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E1B4" w14:textId="7E1CAD62" w:rsidR="007E3231" w:rsidRPr="00BA6A42" w:rsidRDefault="007E3231" w:rsidP="007E3231">
      <w:pPr>
        <w:spacing w:after="0"/>
        <w:jc w:val="center"/>
        <w:rPr>
          <w:b/>
          <w:bCs/>
          <w:sz w:val="28"/>
          <w:szCs w:val="28"/>
        </w:rPr>
      </w:pPr>
      <w:r w:rsidRPr="75DD074F">
        <w:rPr>
          <w:b/>
          <w:bCs/>
          <w:sz w:val="28"/>
          <w:szCs w:val="28"/>
        </w:rPr>
        <w:t>Community Benefits Plan</w:t>
      </w:r>
    </w:p>
    <w:p w14:paraId="7173BB6F" w14:textId="33640CD9" w:rsidR="000646B6" w:rsidRDefault="00375CAE" w:rsidP="007E3231">
      <w:pPr>
        <w:spacing w:after="0"/>
        <w:jc w:val="center"/>
        <w:rPr>
          <w:sz w:val="24"/>
          <w:szCs w:val="24"/>
        </w:rPr>
      </w:pPr>
      <w:r w:rsidRPr="00375CAE">
        <w:rPr>
          <w:rFonts w:ascii="Calibri" w:eastAsia="Calibri" w:hAnsi="Calibri" w:cs="Times New Roman"/>
          <w:sz w:val="24"/>
          <w:szCs w:val="24"/>
        </w:rPr>
        <w:t>Inflation Reduction Act – Assistance for Latest and Zero Building Energy Code Adoption (Sec. 50131)</w:t>
      </w:r>
      <w:r w:rsidR="000646B6">
        <w:rPr>
          <w:rStyle w:val="FootnoteReference"/>
          <w:rFonts w:ascii="Calibri" w:eastAsia="Calibri" w:hAnsi="Calibri" w:cs="Times New Roman"/>
          <w:sz w:val="24"/>
          <w:szCs w:val="24"/>
        </w:rPr>
        <w:footnoteReference w:id="2"/>
      </w:r>
      <w:r w:rsidRPr="00375CAE">
        <w:rPr>
          <w:rFonts w:ascii="Calibri" w:eastAsia="Calibri" w:hAnsi="Calibri" w:cs="Times New Roman"/>
          <w:sz w:val="24"/>
          <w:szCs w:val="24"/>
        </w:rPr>
        <w:t xml:space="preserve"> </w:t>
      </w:r>
      <w:r w:rsidRPr="00BA6A42" w:rsidDel="00375CAE">
        <w:rPr>
          <w:sz w:val="24"/>
          <w:szCs w:val="24"/>
        </w:rPr>
        <w:t xml:space="preserve"> </w:t>
      </w:r>
    </w:p>
    <w:p w14:paraId="4D6A372E" w14:textId="691BFADC" w:rsidR="007E3231" w:rsidRPr="00E03CAD" w:rsidRDefault="007E3231" w:rsidP="007E3231">
      <w:pPr>
        <w:spacing w:after="0"/>
        <w:jc w:val="center"/>
        <w:rPr>
          <w:color w:val="0070C0"/>
          <w:sz w:val="24"/>
          <w:szCs w:val="24"/>
        </w:rPr>
      </w:pPr>
      <w:r w:rsidRPr="00E03CAD">
        <w:rPr>
          <w:color w:val="0070C0"/>
          <w:sz w:val="24"/>
          <w:szCs w:val="24"/>
        </w:rPr>
        <w:t>[State Name]</w:t>
      </w:r>
    </w:p>
    <w:p w14:paraId="7ED3CEAD" w14:textId="77777777" w:rsidR="007E3231" w:rsidRPr="00E03CAD" w:rsidRDefault="007E3231" w:rsidP="007E3231">
      <w:pPr>
        <w:spacing w:after="0"/>
        <w:jc w:val="center"/>
        <w:rPr>
          <w:color w:val="0070C0"/>
          <w:sz w:val="24"/>
          <w:szCs w:val="24"/>
        </w:rPr>
      </w:pPr>
      <w:r w:rsidRPr="00E03CAD">
        <w:rPr>
          <w:color w:val="0070C0"/>
          <w:sz w:val="24"/>
          <w:szCs w:val="24"/>
        </w:rPr>
        <w:t>[Project Title]</w:t>
      </w:r>
    </w:p>
    <w:p w14:paraId="1EACC36D" w14:textId="77777777" w:rsidR="007E3231" w:rsidRDefault="007E3231" w:rsidP="007E3231">
      <w:pPr>
        <w:spacing w:after="0"/>
        <w:jc w:val="center"/>
        <w:rPr>
          <w:sz w:val="24"/>
          <w:szCs w:val="24"/>
        </w:rPr>
      </w:pPr>
    </w:p>
    <w:p w14:paraId="64D1FABF" w14:textId="6B85D586" w:rsidR="007E3231" w:rsidRDefault="007E3231" w:rsidP="007E3231">
      <w:pPr>
        <w:spacing w:after="0"/>
        <w:jc w:val="center"/>
        <w:rPr>
          <w:color w:val="000000"/>
        </w:rPr>
      </w:pPr>
      <w:r w:rsidRPr="00BA6A42">
        <w:rPr>
          <w:color w:val="000000"/>
        </w:rPr>
        <w:t>[The instructional</w:t>
      </w:r>
      <w:r w:rsidRPr="00BA6A42">
        <w:rPr>
          <w:color w:val="C00000"/>
        </w:rPr>
        <w:t xml:space="preserve"> </w:t>
      </w:r>
      <w:r w:rsidRPr="00BA6A42">
        <w:rPr>
          <w:b/>
          <w:bCs/>
          <w:color w:val="C00000"/>
        </w:rPr>
        <w:t>red</w:t>
      </w:r>
      <w:r w:rsidRPr="00BA6A42">
        <w:rPr>
          <w:color w:val="C00000"/>
        </w:rPr>
        <w:t xml:space="preserve"> </w:t>
      </w:r>
      <w:r w:rsidRPr="00BA6A42">
        <w:rPr>
          <w:color w:val="000000"/>
        </w:rPr>
        <w:t>text should be removed</w:t>
      </w:r>
      <w:r>
        <w:rPr>
          <w:color w:val="000000"/>
        </w:rPr>
        <w:t xml:space="preserve">, </w:t>
      </w:r>
      <w:r w:rsidRPr="00BA6A42">
        <w:rPr>
          <w:b/>
          <w:bCs/>
          <w:color w:val="0070C0"/>
        </w:rPr>
        <w:t>blue</w:t>
      </w:r>
      <w:r>
        <w:rPr>
          <w:color w:val="000000"/>
        </w:rPr>
        <w:t xml:space="preserve"> text should be customized to the Applicant’s </w:t>
      </w:r>
      <w:r w:rsidR="00DF0A2A">
        <w:rPr>
          <w:color w:val="000000"/>
        </w:rPr>
        <w:t>Community Benefits</w:t>
      </w:r>
      <w:r>
        <w:rPr>
          <w:color w:val="000000"/>
        </w:rPr>
        <w:t xml:space="preserve"> Plan</w:t>
      </w:r>
      <w:r w:rsidRPr="00BA6A42">
        <w:rPr>
          <w:color w:val="000000"/>
        </w:rPr>
        <w:t>]</w:t>
      </w:r>
    </w:p>
    <w:p w14:paraId="668D5C88" w14:textId="77777777" w:rsidR="007E3231" w:rsidRDefault="007E3231" w:rsidP="007E3231">
      <w:pPr>
        <w:spacing w:after="0"/>
        <w:jc w:val="center"/>
        <w:rPr>
          <w:color w:val="000000"/>
        </w:rPr>
      </w:pPr>
    </w:p>
    <w:p w14:paraId="5DB70B36" w14:textId="21919EFF" w:rsidR="00CA6928" w:rsidRPr="00244D8C" w:rsidRDefault="007E3231" w:rsidP="00600BC9">
      <w:pPr>
        <w:spacing w:after="0"/>
        <w:jc w:val="center"/>
        <w:rPr>
          <w:color w:val="C00000"/>
        </w:rPr>
      </w:pPr>
      <w:r w:rsidRPr="00244D8C">
        <w:rPr>
          <w:color w:val="C00000"/>
        </w:rPr>
        <w:t>[</w:t>
      </w:r>
      <w:r w:rsidR="00600BC9">
        <w:rPr>
          <w:color w:val="C00000"/>
        </w:rPr>
        <w:t>T</w:t>
      </w:r>
      <w:r w:rsidR="00600BC9" w:rsidRPr="00600BC9">
        <w:rPr>
          <w:color w:val="C00000"/>
        </w:rPr>
        <w:t xml:space="preserve">his template includes prompts for providing all information to fulfill the requirements of the </w:t>
      </w:r>
      <w:r w:rsidR="00600BC9">
        <w:rPr>
          <w:color w:val="C00000"/>
        </w:rPr>
        <w:t xml:space="preserve">Community Benefits </w:t>
      </w:r>
      <w:r w:rsidR="00600BC9" w:rsidRPr="00600BC9">
        <w:rPr>
          <w:color w:val="C00000"/>
        </w:rPr>
        <w:t>Plan portion of the application</w:t>
      </w:r>
      <w:r w:rsidR="00600BC9">
        <w:rPr>
          <w:color w:val="C00000"/>
        </w:rPr>
        <w:t xml:space="preserve">. </w:t>
      </w:r>
      <w:r>
        <w:rPr>
          <w:color w:val="C00000"/>
        </w:rPr>
        <w:t>The use of this template is optional.</w:t>
      </w:r>
      <w:r w:rsidR="00CA6928" w:rsidRPr="0E7A4090">
        <w:rPr>
          <w:color w:val="C00000"/>
        </w:rPr>
        <w:t>]</w:t>
      </w:r>
    </w:p>
    <w:p w14:paraId="4337F399" w14:textId="5235F241" w:rsidR="00B337DA" w:rsidRDefault="00B337DA" w:rsidP="00CA6928">
      <w:pPr>
        <w:spacing w:after="0"/>
        <w:jc w:val="center"/>
      </w:pPr>
    </w:p>
    <w:p w14:paraId="63A2BEC8" w14:textId="77777777" w:rsidR="00273B02" w:rsidRPr="00CF418E" w:rsidRDefault="00273B02" w:rsidP="00273B02">
      <w:pPr>
        <w:pStyle w:val="ListParagraph"/>
        <w:numPr>
          <w:ilvl w:val="0"/>
          <w:numId w:val="1"/>
        </w:numPr>
        <w:spacing w:after="0"/>
        <w:rPr>
          <w:b/>
          <w:bCs/>
          <w:sz w:val="24"/>
          <w:szCs w:val="24"/>
        </w:rPr>
      </w:pPr>
      <w:r w:rsidRPr="00CF418E">
        <w:rPr>
          <w:b/>
          <w:bCs/>
          <w:sz w:val="24"/>
          <w:szCs w:val="24"/>
        </w:rPr>
        <w:t>Purpose</w:t>
      </w:r>
      <w:r w:rsidRPr="457EFA93">
        <w:rPr>
          <w:b/>
          <w:bCs/>
          <w:sz w:val="24"/>
          <w:szCs w:val="24"/>
        </w:rPr>
        <w:t xml:space="preserve"> and Plan</w:t>
      </w:r>
    </w:p>
    <w:p w14:paraId="36568BEB" w14:textId="0AC7698A" w:rsidR="008D6992" w:rsidRPr="000F7978" w:rsidRDefault="00273B02" w:rsidP="008D6992">
      <w:pPr>
        <w:spacing w:after="0"/>
      </w:pPr>
      <w:r w:rsidRPr="000F7978">
        <w:t xml:space="preserve">The purpose of this document is to outline the specific activities and objectives </w:t>
      </w:r>
      <w:r w:rsidRPr="000F7978">
        <w:rPr>
          <w:color w:val="0070C0"/>
        </w:rPr>
        <w:t xml:space="preserve">the Applicant </w:t>
      </w:r>
      <w:r w:rsidRPr="000F7978">
        <w:t xml:space="preserve">is committing </w:t>
      </w:r>
      <w:r w:rsidR="40203E75">
        <w:t>in</w:t>
      </w:r>
      <w:r w:rsidR="00E70120" w:rsidRPr="000F7978">
        <w:t xml:space="preserve"> </w:t>
      </w:r>
      <w:r w:rsidR="008A396F" w:rsidRPr="000F7978">
        <w:t>support</w:t>
      </w:r>
      <w:r w:rsidR="008A396F">
        <w:t xml:space="preserve"> </w:t>
      </w:r>
      <w:r w:rsidR="109F1201">
        <w:t>of</w:t>
      </w:r>
      <w:r w:rsidR="008A396F" w:rsidRPr="000F7978">
        <w:t xml:space="preserve"> the goal of building a clean and equitable energy economy</w:t>
      </w:r>
      <w:r w:rsidRPr="000F7978">
        <w:t xml:space="preserve"> using quantifiable terms with </w:t>
      </w:r>
      <w:r w:rsidR="00C42FB7" w:rsidRPr="000F7978">
        <w:t xml:space="preserve">at least one </w:t>
      </w:r>
      <w:r w:rsidRPr="000F7978">
        <w:t xml:space="preserve">SMART milestone </w:t>
      </w:r>
      <w:r w:rsidR="009461BC" w:rsidRPr="001C7411">
        <w:rPr>
          <w:color w:val="C00000"/>
        </w:rPr>
        <w:t>(</w:t>
      </w:r>
      <w:r w:rsidRPr="001C7411">
        <w:rPr>
          <w:color w:val="C00000"/>
        </w:rPr>
        <w:t>Specific, Measurable, Achievable, Relevant, and Timely</w:t>
      </w:r>
      <w:r w:rsidR="009461BC" w:rsidRPr="001C7411">
        <w:rPr>
          <w:color w:val="C00000"/>
        </w:rPr>
        <w:t>)</w:t>
      </w:r>
      <w:r w:rsidR="00C42FB7" w:rsidRPr="000F7978">
        <w:t xml:space="preserve"> per program year to measure progress on each of the proposed actions. </w:t>
      </w:r>
      <w:r w:rsidR="000D6F65" w:rsidRPr="000F7978">
        <w:t>These actions</w:t>
      </w:r>
      <w:r w:rsidR="000D6F65" w:rsidRPr="000F7978" w:rsidDel="00EE5BE6">
        <w:t xml:space="preserve"> </w:t>
      </w:r>
      <w:r w:rsidR="008D6992" w:rsidRPr="000F7978">
        <w:t xml:space="preserve">meet </w:t>
      </w:r>
      <w:r w:rsidR="000D6F65" w:rsidRPr="000F7978">
        <w:t>the following objectives</w:t>
      </w:r>
      <w:r w:rsidR="008D6992" w:rsidRPr="000F7978">
        <w:t>:</w:t>
      </w:r>
    </w:p>
    <w:p w14:paraId="481B0CBD" w14:textId="1FE8DD57" w:rsidR="001E5A78" w:rsidRPr="000F7978" w:rsidRDefault="001E5A78" w:rsidP="00273B02">
      <w:pPr>
        <w:spacing w:after="0"/>
      </w:pPr>
    </w:p>
    <w:p w14:paraId="1C8DF288" w14:textId="3776E4D8" w:rsidR="00CA6711" w:rsidRPr="000F7978" w:rsidRDefault="00616C54" w:rsidP="00A253C4">
      <w:pPr>
        <w:pStyle w:val="ListParagraph"/>
        <w:numPr>
          <w:ilvl w:val="0"/>
          <w:numId w:val="9"/>
        </w:numPr>
        <w:spacing w:after="0"/>
      </w:pPr>
      <w:r>
        <w:t>S</w:t>
      </w:r>
      <w:r w:rsidR="001E5A78" w:rsidRPr="000F7978">
        <w:t>upport meaningful community, Tribal, and labor engagement</w:t>
      </w:r>
      <w:r w:rsidR="006D2E12">
        <w:t>.</w:t>
      </w:r>
    </w:p>
    <w:p w14:paraId="62D03ED7" w14:textId="496F8E5E" w:rsidR="001E5A78" w:rsidRPr="000F7978" w:rsidRDefault="00616C54" w:rsidP="006D2E12">
      <w:pPr>
        <w:pStyle w:val="ListParagraph"/>
        <w:numPr>
          <w:ilvl w:val="0"/>
          <w:numId w:val="9"/>
        </w:numPr>
        <w:spacing w:after="0"/>
      </w:pPr>
      <w:r>
        <w:t>E</w:t>
      </w:r>
      <w:r w:rsidR="001E5A78" w:rsidRPr="000F7978">
        <w:t>ngage and support a skilled and qualified workforce</w:t>
      </w:r>
      <w:r w:rsidR="006D2E12">
        <w:t>.</w:t>
      </w:r>
    </w:p>
    <w:p w14:paraId="6A07A834" w14:textId="772CC6D3" w:rsidR="001E5A78" w:rsidRPr="000F7978" w:rsidRDefault="00616C54" w:rsidP="006D2E12">
      <w:pPr>
        <w:pStyle w:val="ListParagraph"/>
        <w:numPr>
          <w:ilvl w:val="0"/>
          <w:numId w:val="9"/>
        </w:numPr>
        <w:spacing w:after="0"/>
      </w:pPr>
      <w:r>
        <w:t>A</w:t>
      </w:r>
      <w:r w:rsidR="001E5A78" w:rsidRPr="000F7978">
        <w:t>dvance diversity, equity, inclusion, and accessibility (DEIA)</w:t>
      </w:r>
      <w:r w:rsidR="006D2E12">
        <w:t>.</w:t>
      </w:r>
    </w:p>
    <w:p w14:paraId="08A70A7C" w14:textId="345B73FD" w:rsidR="001E5A78" w:rsidRDefault="00616C54" w:rsidP="006D2E12">
      <w:pPr>
        <w:pStyle w:val="ListParagraph"/>
        <w:numPr>
          <w:ilvl w:val="0"/>
          <w:numId w:val="9"/>
        </w:numPr>
        <w:spacing w:after="0"/>
      </w:pPr>
      <w:r>
        <w:t>C</w:t>
      </w:r>
      <w:r w:rsidR="001E5A78" w:rsidRPr="000F7978">
        <w:t>ontribute to the Justice40 Initiative with the goal that 40% of the overall benefits of certain federal investments flow to disadvantaged communities</w:t>
      </w:r>
      <w:r w:rsidR="006D2E12">
        <w:t>.</w:t>
      </w:r>
    </w:p>
    <w:p w14:paraId="11804EF7" w14:textId="77777777" w:rsidR="00F34BCF" w:rsidRDefault="00F34BCF" w:rsidP="00F34BCF">
      <w:pPr>
        <w:spacing w:after="0"/>
      </w:pPr>
    </w:p>
    <w:p w14:paraId="6487050C" w14:textId="1C02E889" w:rsidR="00F34BCF" w:rsidRPr="000F7978" w:rsidRDefault="00620642" w:rsidP="00DC61C4">
      <w:pPr>
        <w:spacing w:after="0"/>
      </w:pPr>
      <w:r w:rsidRPr="0E7A4090">
        <w:rPr>
          <w:rStyle w:val="normaltextrun"/>
          <w:rFonts w:ascii="Calibri" w:hAnsi="Calibri" w:cs="Calibri"/>
          <w:color w:val="D13438"/>
        </w:rPr>
        <w:t>[At a high level, explain the planned activities that the State will be undertaking to ensure the objectives above.]</w:t>
      </w:r>
      <w:r w:rsidRPr="0E7A4090">
        <w:rPr>
          <w:rStyle w:val="eop"/>
          <w:rFonts w:ascii="Calibri" w:hAnsi="Calibri" w:cs="Calibri"/>
          <w:color w:val="C00000"/>
        </w:rPr>
        <w:t> </w:t>
      </w:r>
    </w:p>
    <w:p w14:paraId="38182088" w14:textId="77777777" w:rsidR="00BF32A6" w:rsidRDefault="00BF32A6" w:rsidP="00F858A0">
      <w:pPr>
        <w:spacing w:after="0"/>
        <w:rPr>
          <w:color w:val="C00000"/>
        </w:rPr>
      </w:pPr>
    </w:p>
    <w:p w14:paraId="41F87C83" w14:textId="32C3765D" w:rsidR="00A50A9E" w:rsidRPr="00CC04A5" w:rsidRDefault="00BF32A6" w:rsidP="00CC04A5">
      <w:pPr>
        <w:pStyle w:val="ListParagraph"/>
        <w:numPr>
          <w:ilvl w:val="0"/>
          <w:numId w:val="1"/>
        </w:numPr>
        <w:spacing w:after="0"/>
        <w:rPr>
          <w:b/>
          <w:bCs/>
          <w:sz w:val="24"/>
          <w:szCs w:val="24"/>
        </w:rPr>
      </w:pPr>
      <w:r w:rsidRPr="00CC04A5">
        <w:rPr>
          <w:b/>
          <w:bCs/>
          <w:sz w:val="24"/>
          <w:szCs w:val="24"/>
        </w:rPr>
        <w:t>Community and Labor Engagement</w:t>
      </w:r>
      <w:r w:rsidR="00AE019E">
        <w:rPr>
          <w:b/>
          <w:bCs/>
          <w:sz w:val="24"/>
          <w:szCs w:val="24"/>
        </w:rPr>
        <w:br/>
      </w:r>
    </w:p>
    <w:p w14:paraId="6421D804" w14:textId="601EE277" w:rsidR="00F811E2" w:rsidRPr="001A4559" w:rsidRDefault="00CC04A5" w:rsidP="002415CD">
      <w:pPr>
        <w:pStyle w:val="ListParagraph"/>
        <w:numPr>
          <w:ilvl w:val="1"/>
          <w:numId w:val="1"/>
        </w:numPr>
        <w:spacing w:after="0"/>
        <w:ind w:left="360" w:firstLine="0"/>
        <w:rPr>
          <w:color w:val="C00000"/>
        </w:rPr>
      </w:pPr>
      <w:r w:rsidRPr="001A4559">
        <w:t>Actions to Date to Engage with Historically Underrepresented Parties:</w:t>
      </w:r>
    </w:p>
    <w:p w14:paraId="041A9476" w14:textId="77777777" w:rsidR="003F0DFE" w:rsidRPr="004454A2" w:rsidRDefault="00AE019E" w:rsidP="004454A2">
      <w:pPr>
        <w:spacing w:after="0"/>
        <w:rPr>
          <w:rStyle w:val="normaltextrun"/>
          <w:rFonts w:ascii="Calibri" w:hAnsi="Calibri" w:cs="Calibri"/>
          <w:color w:val="D13438"/>
        </w:rPr>
      </w:pPr>
      <w:r w:rsidRPr="004454A2">
        <w:rPr>
          <w:rStyle w:val="normaltextrun"/>
          <w:rFonts w:ascii="Calibri" w:hAnsi="Calibri" w:cs="Calibri"/>
          <w:color w:val="D13438"/>
        </w:rPr>
        <w:t>[Describe the State’s actions to date to engage with historically underrepresented parties (including but not limited to Tribal governments, labor unions, and community-based organizations that support underserved and rural communities, including disadvantaged communities for the purposes of the Justice40 Initiative or as defined by the State definition which is consistent with the most recent</w:t>
      </w:r>
    </w:p>
    <w:p w14:paraId="1221B969" w14:textId="1BB30E4E" w:rsidR="00AE019E" w:rsidRPr="004454A2" w:rsidRDefault="003F0DFE" w:rsidP="004454A2">
      <w:pPr>
        <w:spacing w:after="0"/>
        <w:rPr>
          <w:rStyle w:val="normaltextrun"/>
          <w:rFonts w:ascii="Calibri" w:hAnsi="Calibri" w:cs="Calibri"/>
          <w:color w:val="D13438"/>
        </w:rPr>
      </w:pPr>
      <w:r w:rsidRPr="004454A2">
        <w:rPr>
          <w:rStyle w:val="normaltextrun"/>
          <w:rFonts w:ascii="Calibri" w:hAnsi="Calibri" w:cs="Calibri"/>
          <w:color w:val="D13438"/>
        </w:rPr>
        <w:t>DOE Justice40 General Guidance</w:t>
      </w:r>
      <w:r w:rsidR="008379C8" w:rsidRPr="004454A2">
        <w:rPr>
          <w:rStyle w:val="normaltextrun"/>
          <w:rFonts w:ascii="Calibri" w:hAnsi="Calibri" w:cs="Calibri"/>
          <w:color w:val="D13438"/>
        </w:rPr>
        <w:footnoteReference w:id="3"/>
      </w:r>
      <w:r w:rsidR="00E350C6" w:rsidRPr="004454A2">
        <w:rPr>
          <w:rStyle w:val="normaltextrun"/>
          <w:rFonts w:ascii="Calibri" w:hAnsi="Calibri" w:cs="Calibri"/>
          <w:color w:val="D13438"/>
        </w:rPr>
        <w:t>).]</w:t>
      </w:r>
      <w:r w:rsidR="00AE019E" w:rsidRPr="004454A2">
        <w:rPr>
          <w:rStyle w:val="normaltextrun"/>
          <w:rFonts w:ascii="Calibri" w:hAnsi="Calibri" w:cs="Calibri"/>
          <w:color w:val="D13438"/>
        </w:rPr>
        <w:t xml:space="preserve"> </w:t>
      </w:r>
    </w:p>
    <w:p w14:paraId="4F9F3B1F" w14:textId="7A12168C" w:rsidR="00CC04A5" w:rsidRPr="00C95595" w:rsidRDefault="00CC04A5" w:rsidP="00C95595">
      <w:pPr>
        <w:pStyle w:val="ListParagraph"/>
        <w:spacing w:after="0"/>
        <w:ind w:left="1080"/>
        <w:rPr>
          <w:b/>
          <w:bCs/>
          <w:sz w:val="24"/>
          <w:szCs w:val="24"/>
        </w:rPr>
      </w:pPr>
    </w:p>
    <w:p w14:paraId="03BA5FA5" w14:textId="4736E1E6" w:rsidR="00AE019E" w:rsidRPr="001A4559" w:rsidRDefault="00AE019E" w:rsidP="00C64D96">
      <w:pPr>
        <w:pStyle w:val="ListParagraph"/>
        <w:numPr>
          <w:ilvl w:val="1"/>
          <w:numId w:val="1"/>
        </w:numPr>
        <w:tabs>
          <w:tab w:val="left" w:pos="720"/>
        </w:tabs>
        <w:spacing w:after="0"/>
        <w:ind w:hanging="720"/>
        <w:rPr>
          <w:color w:val="C00000"/>
        </w:rPr>
      </w:pPr>
      <w:r w:rsidRPr="001A4559">
        <w:t>Planned Actions to Engage with Historically Underrepresented Parties:</w:t>
      </w:r>
    </w:p>
    <w:p w14:paraId="3313A615" w14:textId="1C722B48" w:rsidR="00503951" w:rsidRPr="00853683" w:rsidRDefault="00AE019E" w:rsidP="00AE019E">
      <w:pPr>
        <w:pStyle w:val="ListParagraph"/>
        <w:spacing w:after="0"/>
        <w:rPr>
          <w:color w:val="C00000"/>
        </w:rPr>
      </w:pPr>
      <w:r w:rsidRPr="00853683">
        <w:rPr>
          <w:color w:val="C00000"/>
        </w:rPr>
        <w:lastRenderedPageBreak/>
        <w:t>[Describe the State’s planned actions to engage with historically underrepresented parties</w:t>
      </w:r>
      <w:r w:rsidR="00C45959" w:rsidRPr="00853683">
        <w:rPr>
          <w:color w:val="C00000"/>
        </w:rPr>
        <w:t xml:space="preserve"> and stakeholders</w:t>
      </w:r>
      <w:r w:rsidR="00503951" w:rsidRPr="00853683">
        <w:rPr>
          <w:color w:val="C00000"/>
        </w:rPr>
        <w:t xml:space="preserve"> </w:t>
      </w:r>
      <w:r w:rsidRPr="00853683">
        <w:rPr>
          <w:color w:val="C00000"/>
        </w:rPr>
        <w:t xml:space="preserve">(including but not limited to Tribal governments, labor unions, and community-based organizations that support underserved and rural communities, including disadvantaged communities for the purposes of the Justice40 Initiative or as defined by the State definition which is consistent with the most recent </w:t>
      </w:r>
      <w:r w:rsidR="00675808">
        <w:t>DOE Justice40 General Guidance</w:t>
      </w:r>
      <w:r w:rsidRPr="00853683">
        <w:rPr>
          <w:color w:val="C00000"/>
        </w:rPr>
        <w:t>).</w:t>
      </w:r>
      <w:r w:rsidR="001C7411" w:rsidRPr="00853683">
        <w:rPr>
          <w:color w:val="C00000"/>
        </w:rPr>
        <w:t>]</w:t>
      </w:r>
    </w:p>
    <w:p w14:paraId="0858B5CD" w14:textId="2BD70AB8" w:rsidR="00031A7C" w:rsidRPr="0009708D" w:rsidRDefault="00031A7C" w:rsidP="0009708D">
      <w:pPr>
        <w:spacing w:after="0"/>
        <w:rPr>
          <w:b/>
          <w:bCs/>
          <w:sz w:val="24"/>
          <w:szCs w:val="24"/>
        </w:rPr>
      </w:pPr>
    </w:p>
    <w:p w14:paraId="6B891BDE" w14:textId="3B7A0844" w:rsidR="007B5223" w:rsidRPr="0023521A" w:rsidRDefault="007B5223" w:rsidP="007B5223">
      <w:pPr>
        <w:pStyle w:val="ListParagraph"/>
        <w:numPr>
          <w:ilvl w:val="1"/>
          <w:numId w:val="1"/>
        </w:numPr>
        <w:spacing w:after="0"/>
      </w:pPr>
      <w:r w:rsidRPr="0023521A">
        <w:t>Community Engagement and Outreach Strategies:</w:t>
      </w:r>
    </w:p>
    <w:p w14:paraId="58099D19" w14:textId="2C707DAC" w:rsidR="001C7411" w:rsidRDefault="001C7411" w:rsidP="00853683">
      <w:pPr>
        <w:spacing w:after="0"/>
        <w:ind w:left="720"/>
        <w:rPr>
          <w:color w:val="C00000"/>
        </w:rPr>
      </w:pPr>
      <w:r w:rsidRPr="0120578E">
        <w:rPr>
          <w:color w:val="C00000"/>
        </w:rPr>
        <w:t xml:space="preserve">[Describe </w:t>
      </w:r>
      <w:r w:rsidR="005840EE" w:rsidRPr="0120578E">
        <w:rPr>
          <w:color w:val="C00000"/>
        </w:rPr>
        <w:t>the</w:t>
      </w:r>
      <w:r w:rsidRPr="0120578E">
        <w:rPr>
          <w:color w:val="C00000"/>
        </w:rPr>
        <w:t xml:space="preserve"> community engagement and outreach strategies to be utilized to reach the SMART milestone per program year to measure progress on the proposed actions.] </w:t>
      </w:r>
    </w:p>
    <w:p w14:paraId="5455C720" w14:textId="77777777" w:rsidR="00853683" w:rsidRDefault="00853683" w:rsidP="00853683">
      <w:pPr>
        <w:spacing w:after="0"/>
        <w:rPr>
          <w:color w:val="C00000"/>
        </w:rPr>
      </w:pPr>
    </w:p>
    <w:p w14:paraId="5BD62005" w14:textId="3B56220E" w:rsidR="00853683" w:rsidRPr="0023521A" w:rsidRDefault="00853683" w:rsidP="00DC61C4">
      <w:pPr>
        <w:spacing w:after="0"/>
        <w:rPr>
          <w:b/>
        </w:rPr>
      </w:pPr>
      <w:r w:rsidRPr="0023521A">
        <w:t xml:space="preserve">The table below summarizes the </w:t>
      </w:r>
      <w:r w:rsidR="003A576B">
        <w:t>entities</w:t>
      </w:r>
      <w:r w:rsidR="003A576B" w:rsidRPr="0023521A">
        <w:t xml:space="preserve"> </w:t>
      </w:r>
      <w:r w:rsidRPr="0023521A">
        <w:t xml:space="preserve">to be included in </w:t>
      </w:r>
      <w:r w:rsidRPr="0023521A">
        <w:rPr>
          <w:color w:val="0070C0"/>
        </w:rPr>
        <w:t xml:space="preserve">the State’s </w:t>
      </w:r>
      <w:r w:rsidRPr="0023521A">
        <w:t>Community and Labor Engagement Program</w:t>
      </w:r>
      <w:r w:rsidR="000B25E1" w:rsidRPr="0023521A">
        <w:t xml:space="preserve"> (all activities </w:t>
      </w:r>
      <w:r w:rsidR="00CF68A2" w:rsidRPr="0023521A">
        <w:t>described above in Section II (a)-(c) above</w:t>
      </w:r>
      <w:r w:rsidR="000B25E1" w:rsidRPr="0023521A">
        <w:t>)</w:t>
      </w:r>
      <w:r w:rsidRPr="0023521A">
        <w:t>.</w:t>
      </w:r>
    </w:p>
    <w:p w14:paraId="4ABA8334" w14:textId="0F495733" w:rsidR="0030045D" w:rsidRDefault="0030045D" w:rsidP="6B23FCA3">
      <w:pPr>
        <w:pStyle w:val="ListParagraph"/>
        <w:spacing w:after="0"/>
        <w:rPr>
          <w:color w:val="C00000"/>
        </w:rPr>
      </w:pPr>
    </w:p>
    <w:tbl>
      <w:tblPr>
        <w:tblStyle w:val="TableGrid"/>
        <w:tblW w:w="0" w:type="auto"/>
        <w:tblInd w:w="-5" w:type="dxa"/>
        <w:tblLook w:val="04A0" w:firstRow="1" w:lastRow="0" w:firstColumn="1" w:lastColumn="0" w:noHBand="0" w:noVBand="1"/>
      </w:tblPr>
      <w:tblGrid>
        <w:gridCol w:w="2132"/>
        <w:gridCol w:w="1763"/>
        <w:gridCol w:w="1949"/>
        <w:gridCol w:w="2346"/>
        <w:gridCol w:w="1165"/>
      </w:tblGrid>
      <w:tr w:rsidR="001C7411" w:rsidRPr="008F7D6D" w14:paraId="08B516C6" w14:textId="77777777" w:rsidTr="008F7D6D">
        <w:trPr>
          <w:tblHeader/>
        </w:trPr>
        <w:tc>
          <w:tcPr>
            <w:tcW w:w="2132" w:type="dxa"/>
            <w:vAlign w:val="center"/>
          </w:tcPr>
          <w:p w14:paraId="7D16BFDF" w14:textId="77777777" w:rsidR="001C7411" w:rsidRPr="008F7D6D" w:rsidRDefault="001C7411">
            <w:pPr>
              <w:jc w:val="center"/>
              <w:rPr>
                <w:b/>
                <w:bCs/>
                <w:sz w:val="20"/>
                <w:szCs w:val="20"/>
              </w:rPr>
            </w:pPr>
            <w:r w:rsidRPr="008F7D6D">
              <w:rPr>
                <w:b/>
                <w:bCs/>
                <w:sz w:val="20"/>
                <w:szCs w:val="20"/>
              </w:rPr>
              <w:t>Entity Name</w:t>
            </w:r>
          </w:p>
        </w:tc>
        <w:tc>
          <w:tcPr>
            <w:tcW w:w="1763" w:type="dxa"/>
            <w:vAlign w:val="center"/>
          </w:tcPr>
          <w:p w14:paraId="6CCBCA2A" w14:textId="77777777" w:rsidR="001C7411" w:rsidRPr="008F7D6D" w:rsidRDefault="001C7411">
            <w:pPr>
              <w:jc w:val="center"/>
              <w:rPr>
                <w:b/>
                <w:bCs/>
                <w:sz w:val="20"/>
                <w:szCs w:val="20"/>
              </w:rPr>
            </w:pPr>
            <w:r w:rsidRPr="008F7D6D">
              <w:rPr>
                <w:b/>
                <w:bCs/>
                <w:sz w:val="20"/>
                <w:szCs w:val="20"/>
              </w:rPr>
              <w:t>Entity Type</w:t>
            </w:r>
          </w:p>
        </w:tc>
        <w:tc>
          <w:tcPr>
            <w:tcW w:w="1949" w:type="dxa"/>
            <w:vAlign w:val="center"/>
          </w:tcPr>
          <w:p w14:paraId="6117ACB6" w14:textId="77777777" w:rsidR="001C7411" w:rsidRPr="008F7D6D" w:rsidRDefault="001C7411">
            <w:pPr>
              <w:jc w:val="center"/>
              <w:rPr>
                <w:b/>
                <w:bCs/>
                <w:sz w:val="20"/>
                <w:szCs w:val="20"/>
              </w:rPr>
            </w:pPr>
            <w:r w:rsidRPr="008F7D6D">
              <w:rPr>
                <w:b/>
                <w:bCs/>
                <w:sz w:val="20"/>
                <w:szCs w:val="20"/>
              </w:rPr>
              <w:t>Activity Description</w:t>
            </w:r>
          </w:p>
        </w:tc>
        <w:tc>
          <w:tcPr>
            <w:tcW w:w="2346" w:type="dxa"/>
            <w:vAlign w:val="center"/>
          </w:tcPr>
          <w:p w14:paraId="64499AE8" w14:textId="77777777" w:rsidR="001C7411" w:rsidRPr="008F7D6D" w:rsidRDefault="001C7411">
            <w:pPr>
              <w:jc w:val="center"/>
              <w:rPr>
                <w:b/>
                <w:bCs/>
                <w:sz w:val="20"/>
                <w:szCs w:val="20"/>
              </w:rPr>
            </w:pPr>
            <w:r w:rsidRPr="008F7D6D">
              <w:rPr>
                <w:b/>
                <w:bCs/>
                <w:sz w:val="20"/>
                <w:szCs w:val="20"/>
              </w:rPr>
              <w:t>Timeline</w:t>
            </w:r>
          </w:p>
        </w:tc>
        <w:tc>
          <w:tcPr>
            <w:tcW w:w="1165" w:type="dxa"/>
            <w:vAlign w:val="center"/>
          </w:tcPr>
          <w:p w14:paraId="76C8997C" w14:textId="400C2FF4" w:rsidR="001C7411" w:rsidRPr="008F7D6D" w:rsidRDefault="001C7411">
            <w:pPr>
              <w:jc w:val="center"/>
              <w:rPr>
                <w:b/>
                <w:bCs/>
                <w:sz w:val="20"/>
                <w:szCs w:val="20"/>
              </w:rPr>
            </w:pPr>
            <w:r w:rsidRPr="008F7D6D">
              <w:rPr>
                <w:b/>
                <w:bCs/>
                <w:sz w:val="20"/>
                <w:szCs w:val="20"/>
              </w:rPr>
              <w:t>Funding Planned</w:t>
            </w:r>
          </w:p>
        </w:tc>
      </w:tr>
      <w:tr w:rsidR="001C7411" w:rsidRPr="008F7D6D" w14:paraId="726B433E" w14:textId="77777777" w:rsidTr="001C7411">
        <w:tc>
          <w:tcPr>
            <w:tcW w:w="2132" w:type="dxa"/>
          </w:tcPr>
          <w:p w14:paraId="26374CA0" w14:textId="09F7724C" w:rsidR="001C7411" w:rsidRPr="008F7D6D" w:rsidRDefault="003A576B">
            <w:pPr>
              <w:rPr>
                <w:sz w:val="20"/>
                <w:szCs w:val="20"/>
              </w:rPr>
            </w:pPr>
            <w:r>
              <w:rPr>
                <w:color w:val="0070C0"/>
                <w:sz w:val="20"/>
                <w:szCs w:val="20"/>
              </w:rPr>
              <w:t>Entity</w:t>
            </w:r>
            <w:r w:rsidRPr="008F7D6D">
              <w:rPr>
                <w:color w:val="0070C0"/>
                <w:sz w:val="20"/>
                <w:szCs w:val="20"/>
              </w:rPr>
              <w:t xml:space="preserve"> </w:t>
            </w:r>
            <w:r w:rsidR="001C7411" w:rsidRPr="008F7D6D">
              <w:rPr>
                <w:color w:val="0070C0"/>
                <w:sz w:val="20"/>
                <w:szCs w:val="20"/>
              </w:rPr>
              <w:t>Name</w:t>
            </w:r>
          </w:p>
        </w:tc>
        <w:tc>
          <w:tcPr>
            <w:tcW w:w="1763" w:type="dxa"/>
          </w:tcPr>
          <w:p w14:paraId="32834D6C" w14:textId="77777777" w:rsidR="001C7411" w:rsidRPr="008F7D6D" w:rsidRDefault="001C7411">
            <w:pPr>
              <w:rPr>
                <w:b/>
                <w:bCs/>
                <w:sz w:val="20"/>
                <w:szCs w:val="20"/>
              </w:rPr>
            </w:pPr>
            <w:r w:rsidRPr="008F7D6D">
              <w:rPr>
                <w:color w:val="0070C0"/>
                <w:sz w:val="20"/>
                <w:szCs w:val="20"/>
              </w:rPr>
              <w:t>Designation</w:t>
            </w:r>
          </w:p>
        </w:tc>
        <w:tc>
          <w:tcPr>
            <w:tcW w:w="1949" w:type="dxa"/>
          </w:tcPr>
          <w:p w14:paraId="723E0405" w14:textId="08B15643" w:rsidR="001C7411" w:rsidRPr="008F7D6D" w:rsidRDefault="001C7411">
            <w:pPr>
              <w:rPr>
                <w:sz w:val="20"/>
                <w:szCs w:val="20"/>
              </w:rPr>
            </w:pPr>
            <w:r w:rsidRPr="008F7D6D">
              <w:rPr>
                <w:color w:val="0070C0"/>
                <w:sz w:val="20"/>
                <w:szCs w:val="20"/>
              </w:rPr>
              <w:t>(MO</w:t>
            </w:r>
            <w:r w:rsidR="5EA23F69" w:rsidRPr="008F7D6D">
              <w:rPr>
                <w:color w:val="0070C0"/>
                <w:sz w:val="20"/>
                <w:szCs w:val="20"/>
              </w:rPr>
              <w:t>U</w:t>
            </w:r>
            <w:r w:rsidRPr="008F7D6D">
              <w:rPr>
                <w:color w:val="0070C0"/>
                <w:sz w:val="20"/>
                <w:szCs w:val="20"/>
              </w:rPr>
              <w:t>, etc.)</w:t>
            </w:r>
          </w:p>
        </w:tc>
        <w:tc>
          <w:tcPr>
            <w:tcW w:w="2346" w:type="dxa"/>
          </w:tcPr>
          <w:p w14:paraId="502D2136" w14:textId="77777777" w:rsidR="001C7411" w:rsidRPr="008F7D6D" w:rsidRDefault="001C7411">
            <w:pPr>
              <w:rPr>
                <w:sz w:val="20"/>
                <w:szCs w:val="20"/>
              </w:rPr>
            </w:pPr>
            <w:r w:rsidRPr="008F7D6D">
              <w:rPr>
                <w:color w:val="0070C0"/>
                <w:sz w:val="20"/>
                <w:szCs w:val="20"/>
              </w:rPr>
              <w:t>XXXX – XXXX (or Current)</w:t>
            </w:r>
          </w:p>
        </w:tc>
        <w:tc>
          <w:tcPr>
            <w:tcW w:w="1165" w:type="dxa"/>
          </w:tcPr>
          <w:p w14:paraId="6E5FF5F2" w14:textId="77777777" w:rsidR="001C7411" w:rsidRPr="008F7D6D" w:rsidRDefault="001C7411">
            <w:pPr>
              <w:rPr>
                <w:sz w:val="20"/>
                <w:szCs w:val="20"/>
              </w:rPr>
            </w:pPr>
            <w:r w:rsidRPr="008F7D6D">
              <w:rPr>
                <w:color w:val="0070C0"/>
                <w:sz w:val="20"/>
                <w:szCs w:val="20"/>
              </w:rPr>
              <w:t>$ XXX.XX</w:t>
            </w:r>
          </w:p>
        </w:tc>
      </w:tr>
      <w:tr w:rsidR="001C7411" w:rsidRPr="008F7D6D" w14:paraId="6371C17E" w14:textId="77777777" w:rsidTr="001C7411">
        <w:tc>
          <w:tcPr>
            <w:tcW w:w="2132" w:type="dxa"/>
          </w:tcPr>
          <w:p w14:paraId="17FF84F5" w14:textId="77777777" w:rsidR="001C7411" w:rsidRPr="008F7D6D" w:rsidRDefault="001C7411">
            <w:pPr>
              <w:rPr>
                <w:sz w:val="20"/>
                <w:szCs w:val="20"/>
              </w:rPr>
            </w:pPr>
          </w:p>
        </w:tc>
        <w:tc>
          <w:tcPr>
            <w:tcW w:w="1763" w:type="dxa"/>
          </w:tcPr>
          <w:p w14:paraId="409C5FFA" w14:textId="77777777" w:rsidR="001C7411" w:rsidRPr="008F7D6D" w:rsidRDefault="001C7411">
            <w:pPr>
              <w:rPr>
                <w:sz w:val="20"/>
                <w:szCs w:val="20"/>
              </w:rPr>
            </w:pPr>
          </w:p>
        </w:tc>
        <w:tc>
          <w:tcPr>
            <w:tcW w:w="1949" w:type="dxa"/>
          </w:tcPr>
          <w:p w14:paraId="4A1AE3C5" w14:textId="77777777" w:rsidR="001C7411" w:rsidRPr="008F7D6D" w:rsidRDefault="001C7411">
            <w:pPr>
              <w:rPr>
                <w:sz w:val="20"/>
                <w:szCs w:val="20"/>
              </w:rPr>
            </w:pPr>
          </w:p>
        </w:tc>
        <w:tc>
          <w:tcPr>
            <w:tcW w:w="2346" w:type="dxa"/>
          </w:tcPr>
          <w:p w14:paraId="04A0D044" w14:textId="77777777" w:rsidR="001C7411" w:rsidRPr="008F7D6D" w:rsidRDefault="001C7411">
            <w:pPr>
              <w:rPr>
                <w:sz w:val="20"/>
                <w:szCs w:val="20"/>
              </w:rPr>
            </w:pPr>
          </w:p>
        </w:tc>
        <w:tc>
          <w:tcPr>
            <w:tcW w:w="1165" w:type="dxa"/>
          </w:tcPr>
          <w:p w14:paraId="2862700F" w14:textId="77777777" w:rsidR="001C7411" w:rsidRPr="008F7D6D" w:rsidRDefault="001C7411">
            <w:pPr>
              <w:rPr>
                <w:sz w:val="20"/>
                <w:szCs w:val="20"/>
              </w:rPr>
            </w:pPr>
          </w:p>
        </w:tc>
      </w:tr>
      <w:tr w:rsidR="001C7411" w:rsidRPr="008F7D6D" w14:paraId="607FC068" w14:textId="77777777" w:rsidTr="001C7411">
        <w:tc>
          <w:tcPr>
            <w:tcW w:w="2132" w:type="dxa"/>
          </w:tcPr>
          <w:p w14:paraId="1E18FB02" w14:textId="77777777" w:rsidR="001C7411" w:rsidRPr="008F7D6D" w:rsidRDefault="001C7411">
            <w:pPr>
              <w:rPr>
                <w:sz w:val="20"/>
                <w:szCs w:val="20"/>
              </w:rPr>
            </w:pPr>
          </w:p>
        </w:tc>
        <w:tc>
          <w:tcPr>
            <w:tcW w:w="1763" w:type="dxa"/>
          </w:tcPr>
          <w:p w14:paraId="3F623559" w14:textId="77777777" w:rsidR="001C7411" w:rsidRPr="008F7D6D" w:rsidRDefault="001C7411">
            <w:pPr>
              <w:rPr>
                <w:sz w:val="20"/>
                <w:szCs w:val="20"/>
              </w:rPr>
            </w:pPr>
          </w:p>
        </w:tc>
        <w:tc>
          <w:tcPr>
            <w:tcW w:w="1949" w:type="dxa"/>
          </w:tcPr>
          <w:p w14:paraId="35A564F5" w14:textId="77777777" w:rsidR="001C7411" w:rsidRPr="008F7D6D" w:rsidRDefault="001C7411">
            <w:pPr>
              <w:rPr>
                <w:sz w:val="20"/>
                <w:szCs w:val="20"/>
              </w:rPr>
            </w:pPr>
          </w:p>
        </w:tc>
        <w:tc>
          <w:tcPr>
            <w:tcW w:w="2346" w:type="dxa"/>
          </w:tcPr>
          <w:p w14:paraId="251EEBBD" w14:textId="77777777" w:rsidR="001C7411" w:rsidRPr="008F7D6D" w:rsidRDefault="001C7411">
            <w:pPr>
              <w:rPr>
                <w:sz w:val="20"/>
                <w:szCs w:val="20"/>
              </w:rPr>
            </w:pPr>
          </w:p>
        </w:tc>
        <w:tc>
          <w:tcPr>
            <w:tcW w:w="1165" w:type="dxa"/>
          </w:tcPr>
          <w:p w14:paraId="2E46783E" w14:textId="77777777" w:rsidR="001C7411" w:rsidRPr="008F7D6D" w:rsidRDefault="001C7411">
            <w:pPr>
              <w:rPr>
                <w:sz w:val="20"/>
                <w:szCs w:val="20"/>
              </w:rPr>
            </w:pPr>
          </w:p>
        </w:tc>
      </w:tr>
      <w:tr w:rsidR="001C7411" w:rsidRPr="008F7D6D" w14:paraId="500985AB" w14:textId="77777777" w:rsidTr="001C7411">
        <w:tc>
          <w:tcPr>
            <w:tcW w:w="2132" w:type="dxa"/>
          </w:tcPr>
          <w:p w14:paraId="2005467A" w14:textId="77777777" w:rsidR="001C7411" w:rsidRPr="008F7D6D" w:rsidRDefault="001C7411">
            <w:pPr>
              <w:rPr>
                <w:sz w:val="20"/>
                <w:szCs w:val="20"/>
              </w:rPr>
            </w:pPr>
          </w:p>
        </w:tc>
        <w:tc>
          <w:tcPr>
            <w:tcW w:w="1763" w:type="dxa"/>
          </w:tcPr>
          <w:p w14:paraId="056D70FE" w14:textId="77777777" w:rsidR="001C7411" w:rsidRPr="008F7D6D" w:rsidRDefault="001C7411">
            <w:pPr>
              <w:rPr>
                <w:sz w:val="20"/>
                <w:szCs w:val="20"/>
              </w:rPr>
            </w:pPr>
          </w:p>
        </w:tc>
        <w:tc>
          <w:tcPr>
            <w:tcW w:w="1949" w:type="dxa"/>
          </w:tcPr>
          <w:p w14:paraId="52947C5D" w14:textId="77777777" w:rsidR="001C7411" w:rsidRPr="008F7D6D" w:rsidRDefault="001C7411">
            <w:pPr>
              <w:rPr>
                <w:sz w:val="20"/>
                <w:szCs w:val="20"/>
              </w:rPr>
            </w:pPr>
          </w:p>
        </w:tc>
        <w:tc>
          <w:tcPr>
            <w:tcW w:w="2346" w:type="dxa"/>
          </w:tcPr>
          <w:p w14:paraId="2573EF8D" w14:textId="77777777" w:rsidR="001C7411" w:rsidRPr="008F7D6D" w:rsidRDefault="001C7411">
            <w:pPr>
              <w:rPr>
                <w:sz w:val="20"/>
                <w:szCs w:val="20"/>
              </w:rPr>
            </w:pPr>
          </w:p>
        </w:tc>
        <w:tc>
          <w:tcPr>
            <w:tcW w:w="1165" w:type="dxa"/>
          </w:tcPr>
          <w:p w14:paraId="6BB9C00C" w14:textId="77777777" w:rsidR="001C7411" w:rsidRPr="008F7D6D" w:rsidRDefault="001C7411">
            <w:pPr>
              <w:rPr>
                <w:sz w:val="20"/>
                <w:szCs w:val="20"/>
              </w:rPr>
            </w:pPr>
          </w:p>
        </w:tc>
      </w:tr>
      <w:tr w:rsidR="001C7411" w:rsidRPr="008F7D6D" w14:paraId="12B7F702" w14:textId="77777777" w:rsidTr="001C7411">
        <w:tc>
          <w:tcPr>
            <w:tcW w:w="2132" w:type="dxa"/>
          </w:tcPr>
          <w:p w14:paraId="1859CDF6" w14:textId="77777777" w:rsidR="001C7411" w:rsidRPr="008F7D6D" w:rsidRDefault="001C7411">
            <w:pPr>
              <w:rPr>
                <w:sz w:val="20"/>
                <w:szCs w:val="20"/>
              </w:rPr>
            </w:pPr>
          </w:p>
        </w:tc>
        <w:tc>
          <w:tcPr>
            <w:tcW w:w="1763" w:type="dxa"/>
          </w:tcPr>
          <w:p w14:paraId="483F0BDE" w14:textId="77777777" w:rsidR="001C7411" w:rsidRPr="008F7D6D" w:rsidRDefault="001C7411">
            <w:pPr>
              <w:rPr>
                <w:sz w:val="20"/>
                <w:szCs w:val="20"/>
              </w:rPr>
            </w:pPr>
          </w:p>
        </w:tc>
        <w:tc>
          <w:tcPr>
            <w:tcW w:w="1949" w:type="dxa"/>
          </w:tcPr>
          <w:p w14:paraId="35B711A6" w14:textId="77777777" w:rsidR="001C7411" w:rsidRPr="008F7D6D" w:rsidRDefault="001C7411">
            <w:pPr>
              <w:rPr>
                <w:sz w:val="20"/>
                <w:szCs w:val="20"/>
              </w:rPr>
            </w:pPr>
          </w:p>
        </w:tc>
        <w:tc>
          <w:tcPr>
            <w:tcW w:w="2346" w:type="dxa"/>
          </w:tcPr>
          <w:p w14:paraId="4B2CEA84" w14:textId="77777777" w:rsidR="001C7411" w:rsidRPr="008F7D6D" w:rsidRDefault="001C7411">
            <w:pPr>
              <w:rPr>
                <w:sz w:val="20"/>
                <w:szCs w:val="20"/>
              </w:rPr>
            </w:pPr>
          </w:p>
        </w:tc>
        <w:tc>
          <w:tcPr>
            <w:tcW w:w="1165" w:type="dxa"/>
          </w:tcPr>
          <w:p w14:paraId="152DA24C" w14:textId="77777777" w:rsidR="001C7411" w:rsidRPr="008F7D6D" w:rsidRDefault="001C7411">
            <w:pPr>
              <w:rPr>
                <w:sz w:val="20"/>
                <w:szCs w:val="20"/>
              </w:rPr>
            </w:pPr>
          </w:p>
        </w:tc>
      </w:tr>
      <w:tr w:rsidR="001C7411" w:rsidRPr="008F7D6D" w14:paraId="3780BF99" w14:textId="77777777" w:rsidTr="001C7411">
        <w:tc>
          <w:tcPr>
            <w:tcW w:w="2132" w:type="dxa"/>
          </w:tcPr>
          <w:p w14:paraId="368BC073" w14:textId="77777777" w:rsidR="001C7411" w:rsidRPr="008F7D6D" w:rsidRDefault="001C7411">
            <w:pPr>
              <w:rPr>
                <w:sz w:val="20"/>
                <w:szCs w:val="20"/>
              </w:rPr>
            </w:pPr>
          </w:p>
        </w:tc>
        <w:tc>
          <w:tcPr>
            <w:tcW w:w="1763" w:type="dxa"/>
          </w:tcPr>
          <w:p w14:paraId="2A62C283" w14:textId="77777777" w:rsidR="001C7411" w:rsidRPr="008F7D6D" w:rsidRDefault="001C7411">
            <w:pPr>
              <w:rPr>
                <w:sz w:val="20"/>
                <w:szCs w:val="20"/>
              </w:rPr>
            </w:pPr>
          </w:p>
        </w:tc>
        <w:tc>
          <w:tcPr>
            <w:tcW w:w="1949" w:type="dxa"/>
          </w:tcPr>
          <w:p w14:paraId="29CCE10D" w14:textId="77777777" w:rsidR="001C7411" w:rsidRPr="008F7D6D" w:rsidRDefault="001C7411">
            <w:pPr>
              <w:rPr>
                <w:sz w:val="20"/>
                <w:szCs w:val="20"/>
              </w:rPr>
            </w:pPr>
          </w:p>
        </w:tc>
        <w:tc>
          <w:tcPr>
            <w:tcW w:w="2346" w:type="dxa"/>
          </w:tcPr>
          <w:p w14:paraId="33E271CF" w14:textId="77777777" w:rsidR="001C7411" w:rsidRPr="008F7D6D" w:rsidRDefault="001C7411">
            <w:pPr>
              <w:rPr>
                <w:sz w:val="20"/>
                <w:szCs w:val="20"/>
              </w:rPr>
            </w:pPr>
          </w:p>
        </w:tc>
        <w:tc>
          <w:tcPr>
            <w:tcW w:w="1165" w:type="dxa"/>
          </w:tcPr>
          <w:p w14:paraId="1134F3FC" w14:textId="77777777" w:rsidR="001C7411" w:rsidRPr="008F7D6D" w:rsidRDefault="001C7411">
            <w:pPr>
              <w:rPr>
                <w:sz w:val="20"/>
                <w:szCs w:val="20"/>
              </w:rPr>
            </w:pPr>
          </w:p>
        </w:tc>
      </w:tr>
    </w:tbl>
    <w:p w14:paraId="045C75F5" w14:textId="77777777" w:rsidR="00CF68A2" w:rsidRDefault="00CF68A2" w:rsidP="00CF68A2">
      <w:pPr>
        <w:spacing w:after="0"/>
        <w:rPr>
          <w:b/>
          <w:bCs/>
          <w:sz w:val="24"/>
          <w:szCs w:val="24"/>
        </w:rPr>
      </w:pPr>
    </w:p>
    <w:p w14:paraId="63F7E53B" w14:textId="784408CC" w:rsidR="00CF68A2" w:rsidRPr="0023521A" w:rsidRDefault="00CF68A2" w:rsidP="00CF68A2">
      <w:pPr>
        <w:spacing w:after="0"/>
      </w:pPr>
      <w:r w:rsidRPr="0023521A">
        <w:t xml:space="preserve">The table below includes the SMART milestones for </w:t>
      </w:r>
      <w:r w:rsidRPr="0023521A">
        <w:rPr>
          <w:color w:val="0070C0"/>
        </w:rPr>
        <w:t>the State’s</w:t>
      </w:r>
      <w:r w:rsidRPr="0023521A">
        <w:t xml:space="preserve"> Community and Labor Engagement Program (all activities described above in Section II (a)-(c) above).</w:t>
      </w:r>
      <w:r w:rsidRPr="0023521A">
        <w:rPr>
          <w:color w:val="C00000"/>
        </w:rPr>
        <w:t xml:space="preserve"> [Include at least one milestone per project year]</w:t>
      </w:r>
    </w:p>
    <w:tbl>
      <w:tblPr>
        <w:tblStyle w:val="TableGrid"/>
        <w:tblW w:w="9350" w:type="dxa"/>
        <w:tblLook w:val="04A0" w:firstRow="1" w:lastRow="0" w:firstColumn="1" w:lastColumn="0" w:noHBand="0" w:noVBand="1"/>
      </w:tblPr>
      <w:tblGrid>
        <w:gridCol w:w="1075"/>
        <w:gridCol w:w="3249"/>
        <w:gridCol w:w="1251"/>
        <w:gridCol w:w="1311"/>
        <w:gridCol w:w="2464"/>
      </w:tblGrid>
      <w:tr w:rsidR="0013131B" w:rsidRPr="008F7D6D" w14:paraId="09D4A723" w14:textId="77777777" w:rsidTr="008F7D6D">
        <w:trPr>
          <w:trHeight w:val="300"/>
          <w:tblHeader/>
        </w:trPr>
        <w:tc>
          <w:tcPr>
            <w:tcW w:w="1075" w:type="dxa"/>
            <w:vAlign w:val="center"/>
          </w:tcPr>
          <w:p w14:paraId="1E495200" w14:textId="77777777" w:rsidR="00573385" w:rsidRPr="008F7D6D" w:rsidRDefault="00573385">
            <w:pPr>
              <w:jc w:val="center"/>
              <w:rPr>
                <w:b/>
                <w:bCs/>
                <w:sz w:val="20"/>
                <w:szCs w:val="20"/>
              </w:rPr>
            </w:pPr>
            <w:r w:rsidRPr="008F7D6D">
              <w:rPr>
                <w:b/>
                <w:bCs/>
                <w:sz w:val="20"/>
                <w:szCs w:val="20"/>
              </w:rPr>
              <w:t>Milestone</w:t>
            </w:r>
          </w:p>
        </w:tc>
        <w:tc>
          <w:tcPr>
            <w:tcW w:w="3249" w:type="dxa"/>
            <w:vAlign w:val="center"/>
          </w:tcPr>
          <w:p w14:paraId="7DDB874A" w14:textId="77777777" w:rsidR="00573385" w:rsidRPr="008F7D6D" w:rsidRDefault="00573385">
            <w:pPr>
              <w:jc w:val="center"/>
              <w:rPr>
                <w:b/>
                <w:bCs/>
                <w:sz w:val="20"/>
                <w:szCs w:val="20"/>
              </w:rPr>
            </w:pPr>
            <w:r w:rsidRPr="008F7D6D">
              <w:rPr>
                <w:b/>
                <w:bCs/>
                <w:sz w:val="20"/>
                <w:szCs w:val="20"/>
              </w:rPr>
              <w:t>Description</w:t>
            </w:r>
          </w:p>
        </w:tc>
        <w:tc>
          <w:tcPr>
            <w:tcW w:w="1251" w:type="dxa"/>
            <w:vAlign w:val="center"/>
          </w:tcPr>
          <w:p w14:paraId="69E2120C" w14:textId="77777777" w:rsidR="00573385" w:rsidRPr="008F7D6D" w:rsidRDefault="00573385">
            <w:pPr>
              <w:jc w:val="center"/>
              <w:rPr>
                <w:b/>
                <w:bCs/>
                <w:sz w:val="20"/>
                <w:szCs w:val="20"/>
              </w:rPr>
            </w:pPr>
            <w:r w:rsidRPr="008F7D6D">
              <w:rPr>
                <w:b/>
                <w:bCs/>
                <w:sz w:val="20"/>
                <w:szCs w:val="20"/>
              </w:rPr>
              <w:t>Estimated Timing</w:t>
            </w:r>
          </w:p>
        </w:tc>
        <w:tc>
          <w:tcPr>
            <w:tcW w:w="1311" w:type="dxa"/>
            <w:vAlign w:val="center"/>
          </w:tcPr>
          <w:p w14:paraId="20DB536B" w14:textId="77777777" w:rsidR="00573385" w:rsidRPr="008F7D6D" w:rsidRDefault="00573385">
            <w:pPr>
              <w:jc w:val="center"/>
              <w:rPr>
                <w:b/>
                <w:bCs/>
                <w:sz w:val="20"/>
                <w:szCs w:val="20"/>
              </w:rPr>
            </w:pPr>
            <w:r w:rsidRPr="008F7D6D">
              <w:rPr>
                <w:b/>
                <w:bCs/>
                <w:sz w:val="20"/>
                <w:szCs w:val="20"/>
              </w:rPr>
              <w:t>Milestone Type</w:t>
            </w:r>
          </w:p>
        </w:tc>
        <w:tc>
          <w:tcPr>
            <w:tcW w:w="2464" w:type="dxa"/>
            <w:vAlign w:val="center"/>
          </w:tcPr>
          <w:p w14:paraId="191BE96B" w14:textId="77777777" w:rsidR="00573385" w:rsidRPr="008F7D6D" w:rsidRDefault="00573385">
            <w:pPr>
              <w:jc w:val="center"/>
              <w:rPr>
                <w:b/>
                <w:bCs/>
                <w:sz w:val="20"/>
                <w:szCs w:val="20"/>
              </w:rPr>
            </w:pPr>
            <w:r w:rsidRPr="008F7D6D">
              <w:rPr>
                <w:b/>
                <w:bCs/>
                <w:sz w:val="20"/>
                <w:szCs w:val="20"/>
              </w:rPr>
              <w:t>Verification Method</w:t>
            </w:r>
          </w:p>
        </w:tc>
      </w:tr>
      <w:tr w:rsidR="0013131B" w:rsidRPr="008F7D6D" w14:paraId="0ED99A62" w14:textId="77777777" w:rsidTr="4E005F16">
        <w:trPr>
          <w:trHeight w:val="300"/>
        </w:trPr>
        <w:tc>
          <w:tcPr>
            <w:tcW w:w="1075" w:type="dxa"/>
            <w:shd w:val="clear" w:color="auto" w:fill="auto"/>
          </w:tcPr>
          <w:p w14:paraId="644143E5" w14:textId="3B036C2F" w:rsidR="00573385" w:rsidRPr="008F7D6D" w:rsidRDefault="00573385">
            <w:pPr>
              <w:rPr>
                <w:b/>
                <w:bCs/>
                <w:sz w:val="20"/>
                <w:szCs w:val="20"/>
              </w:rPr>
            </w:pPr>
            <w:r w:rsidRPr="008F7D6D">
              <w:rPr>
                <w:b/>
                <w:bCs/>
                <w:sz w:val="20"/>
                <w:szCs w:val="20"/>
              </w:rPr>
              <w:t>CLE.1</w:t>
            </w:r>
          </w:p>
        </w:tc>
        <w:tc>
          <w:tcPr>
            <w:tcW w:w="3249" w:type="dxa"/>
            <w:shd w:val="clear" w:color="auto" w:fill="auto"/>
          </w:tcPr>
          <w:p w14:paraId="36D694C3" w14:textId="69990DC1" w:rsidR="00573385" w:rsidRPr="008F7D6D" w:rsidRDefault="00573385">
            <w:pPr>
              <w:rPr>
                <w:b/>
                <w:bCs/>
                <w:color w:val="0070C0"/>
                <w:sz w:val="20"/>
                <w:szCs w:val="20"/>
              </w:rPr>
            </w:pPr>
            <w:r w:rsidRPr="008F7D6D">
              <w:rPr>
                <w:color w:val="0070C0"/>
                <w:sz w:val="20"/>
                <w:szCs w:val="20"/>
              </w:rPr>
              <w:t>Describe Milestone CLE.1</w:t>
            </w:r>
          </w:p>
        </w:tc>
        <w:tc>
          <w:tcPr>
            <w:tcW w:w="1251" w:type="dxa"/>
            <w:shd w:val="clear" w:color="auto" w:fill="auto"/>
          </w:tcPr>
          <w:p w14:paraId="6115DE3F" w14:textId="52207E2E" w:rsidR="00573385" w:rsidRPr="008F7D6D" w:rsidRDefault="00573385">
            <w:pPr>
              <w:rPr>
                <w:b/>
                <w:bCs/>
                <w:color w:val="0070C0"/>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1EFBF5D3" w14:textId="77777777" w:rsidR="00573385" w:rsidRPr="008F7D6D" w:rsidRDefault="00573385">
            <w:pPr>
              <w:rPr>
                <w:b/>
                <w:bCs/>
                <w:color w:val="0070C0"/>
                <w:sz w:val="20"/>
                <w:szCs w:val="20"/>
              </w:rPr>
            </w:pPr>
            <w:r w:rsidRPr="008F7D6D">
              <w:rPr>
                <w:rStyle w:val="normaltextrun"/>
                <w:rFonts w:ascii="Calibri" w:hAnsi="Calibri" w:cs="Calibri"/>
                <w:color w:val="0070C0"/>
                <w:sz w:val="20"/>
                <w:szCs w:val="20"/>
              </w:rPr>
              <w:t>Interim</w:t>
            </w:r>
            <w:r w:rsidRPr="008F7D6D">
              <w:rPr>
                <w:rStyle w:val="eop"/>
                <w:rFonts w:ascii="Calibri" w:hAnsi="Calibri" w:cs="Calibri"/>
                <w:color w:val="0070C0"/>
                <w:sz w:val="20"/>
                <w:szCs w:val="20"/>
              </w:rPr>
              <w:t> </w:t>
            </w:r>
          </w:p>
        </w:tc>
        <w:tc>
          <w:tcPr>
            <w:tcW w:w="2464" w:type="dxa"/>
            <w:shd w:val="clear" w:color="auto" w:fill="auto"/>
          </w:tcPr>
          <w:p w14:paraId="43125873" w14:textId="6964B32D" w:rsidR="00573385" w:rsidRPr="008F7D6D" w:rsidRDefault="00573385">
            <w:pPr>
              <w:rPr>
                <w:b/>
                <w:bCs/>
                <w:color w:val="0070C0"/>
                <w:sz w:val="20"/>
                <w:szCs w:val="20"/>
              </w:rPr>
            </w:pPr>
            <w:r w:rsidRPr="008F7D6D">
              <w:rPr>
                <w:rStyle w:val="normaltextrun"/>
                <w:rFonts w:ascii="Calibri" w:hAnsi="Calibri" w:cs="Calibri"/>
                <w:color w:val="0070C0"/>
                <w:sz w:val="20"/>
                <w:szCs w:val="20"/>
              </w:rPr>
              <w:t>Describe how CLE.1 will be verified</w:t>
            </w:r>
            <w:r w:rsidRPr="008F7D6D">
              <w:rPr>
                <w:rStyle w:val="eop"/>
                <w:rFonts w:ascii="Calibri" w:hAnsi="Calibri" w:cs="Calibri"/>
                <w:color w:val="0070C0"/>
                <w:sz w:val="20"/>
                <w:szCs w:val="20"/>
              </w:rPr>
              <w:t> </w:t>
            </w:r>
          </w:p>
        </w:tc>
      </w:tr>
      <w:tr w:rsidR="0013131B" w:rsidRPr="008F7D6D" w14:paraId="5D4A68C1" w14:textId="77777777" w:rsidTr="4E005F16">
        <w:trPr>
          <w:trHeight w:val="300"/>
        </w:trPr>
        <w:tc>
          <w:tcPr>
            <w:tcW w:w="1075" w:type="dxa"/>
            <w:shd w:val="clear" w:color="auto" w:fill="auto"/>
          </w:tcPr>
          <w:p w14:paraId="46BD8D05" w14:textId="34A0771A" w:rsidR="00573385" w:rsidRPr="008F7D6D" w:rsidRDefault="00573385">
            <w:pPr>
              <w:rPr>
                <w:b/>
                <w:bCs/>
                <w:sz w:val="20"/>
                <w:szCs w:val="20"/>
              </w:rPr>
            </w:pPr>
            <w:r w:rsidRPr="008F7D6D">
              <w:rPr>
                <w:b/>
                <w:bCs/>
                <w:sz w:val="20"/>
                <w:szCs w:val="20"/>
              </w:rPr>
              <w:t>CLE.2</w:t>
            </w:r>
          </w:p>
        </w:tc>
        <w:tc>
          <w:tcPr>
            <w:tcW w:w="3249" w:type="dxa"/>
            <w:shd w:val="clear" w:color="auto" w:fill="auto"/>
          </w:tcPr>
          <w:p w14:paraId="70D7E1A3" w14:textId="5781D02E" w:rsidR="00573385" w:rsidRPr="008F7D6D" w:rsidRDefault="00573385">
            <w:pPr>
              <w:rPr>
                <w:b/>
                <w:bCs/>
                <w:color w:val="0070C0"/>
                <w:sz w:val="20"/>
                <w:szCs w:val="20"/>
              </w:rPr>
            </w:pPr>
            <w:r w:rsidRPr="008F7D6D">
              <w:rPr>
                <w:color w:val="0070C0"/>
                <w:sz w:val="20"/>
                <w:szCs w:val="20"/>
              </w:rPr>
              <w:t>Describe Milestone CLE.2</w:t>
            </w:r>
          </w:p>
        </w:tc>
        <w:tc>
          <w:tcPr>
            <w:tcW w:w="1251" w:type="dxa"/>
            <w:shd w:val="clear" w:color="auto" w:fill="auto"/>
          </w:tcPr>
          <w:p w14:paraId="24F82ED7" w14:textId="72B55717" w:rsidR="00573385" w:rsidRPr="008F7D6D" w:rsidRDefault="00573385">
            <w:pPr>
              <w:rPr>
                <w:b/>
                <w:bCs/>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6029B510" w14:textId="7A00CFCC" w:rsidR="00573385" w:rsidRPr="008F7D6D" w:rsidRDefault="00573385">
            <w:pPr>
              <w:rPr>
                <w:color w:val="0070C0"/>
                <w:sz w:val="20"/>
                <w:szCs w:val="20"/>
              </w:rPr>
            </w:pPr>
            <w:r w:rsidRPr="008F7D6D">
              <w:rPr>
                <w:rStyle w:val="normaltextrun"/>
                <w:rFonts w:ascii="Calibri" w:hAnsi="Calibri" w:cs="Calibri"/>
                <w:color w:val="0070C0"/>
                <w:sz w:val="20"/>
                <w:szCs w:val="20"/>
              </w:rPr>
              <w:t>Interim</w:t>
            </w:r>
          </w:p>
        </w:tc>
        <w:tc>
          <w:tcPr>
            <w:tcW w:w="2464" w:type="dxa"/>
            <w:shd w:val="clear" w:color="auto" w:fill="auto"/>
          </w:tcPr>
          <w:p w14:paraId="3B14012D" w14:textId="7AE38EF8" w:rsidR="00573385" w:rsidRPr="008F7D6D" w:rsidRDefault="00573385">
            <w:pPr>
              <w:rPr>
                <w:b/>
                <w:bCs/>
                <w:sz w:val="20"/>
                <w:szCs w:val="20"/>
              </w:rPr>
            </w:pPr>
            <w:r w:rsidRPr="008F7D6D">
              <w:rPr>
                <w:rStyle w:val="normaltextrun"/>
                <w:rFonts w:ascii="Calibri" w:hAnsi="Calibri" w:cs="Calibri"/>
                <w:color w:val="0070C0"/>
                <w:sz w:val="20"/>
                <w:szCs w:val="20"/>
              </w:rPr>
              <w:t>Describe how CLE.1 will be verified</w:t>
            </w:r>
            <w:r w:rsidRPr="008F7D6D">
              <w:rPr>
                <w:rStyle w:val="eop"/>
                <w:rFonts w:ascii="Calibri" w:hAnsi="Calibri" w:cs="Calibri"/>
                <w:color w:val="0070C0"/>
                <w:sz w:val="20"/>
                <w:szCs w:val="20"/>
              </w:rPr>
              <w:t> </w:t>
            </w:r>
          </w:p>
        </w:tc>
      </w:tr>
      <w:tr w:rsidR="0013131B" w:rsidRPr="008F7D6D" w14:paraId="501ED15D" w14:textId="77777777" w:rsidTr="4E005F16">
        <w:trPr>
          <w:trHeight w:val="300"/>
        </w:trPr>
        <w:tc>
          <w:tcPr>
            <w:tcW w:w="1075" w:type="dxa"/>
            <w:shd w:val="clear" w:color="auto" w:fill="auto"/>
          </w:tcPr>
          <w:p w14:paraId="408A403B" w14:textId="77777777" w:rsidR="00573385" w:rsidRPr="008F7D6D" w:rsidRDefault="00573385">
            <w:pPr>
              <w:rPr>
                <w:b/>
                <w:bCs/>
                <w:sz w:val="20"/>
                <w:szCs w:val="20"/>
              </w:rPr>
            </w:pPr>
          </w:p>
        </w:tc>
        <w:tc>
          <w:tcPr>
            <w:tcW w:w="3249" w:type="dxa"/>
            <w:shd w:val="clear" w:color="auto" w:fill="auto"/>
          </w:tcPr>
          <w:p w14:paraId="12CEE849" w14:textId="77777777" w:rsidR="00573385" w:rsidRPr="008F7D6D" w:rsidRDefault="00573385">
            <w:pPr>
              <w:rPr>
                <w:color w:val="0070C0"/>
                <w:sz w:val="20"/>
                <w:szCs w:val="20"/>
              </w:rPr>
            </w:pPr>
          </w:p>
        </w:tc>
        <w:tc>
          <w:tcPr>
            <w:tcW w:w="1251" w:type="dxa"/>
            <w:shd w:val="clear" w:color="auto" w:fill="auto"/>
          </w:tcPr>
          <w:p w14:paraId="26B1EB9F" w14:textId="77777777" w:rsidR="00573385" w:rsidRPr="008F7D6D" w:rsidRDefault="00573385">
            <w:pPr>
              <w:rPr>
                <w:color w:val="0070C0"/>
                <w:sz w:val="20"/>
                <w:szCs w:val="20"/>
              </w:rPr>
            </w:pPr>
          </w:p>
        </w:tc>
        <w:tc>
          <w:tcPr>
            <w:tcW w:w="1311" w:type="dxa"/>
            <w:shd w:val="clear" w:color="auto" w:fill="auto"/>
          </w:tcPr>
          <w:p w14:paraId="12A907F5" w14:textId="77777777" w:rsidR="00573385" w:rsidRPr="008F7D6D" w:rsidRDefault="00573385">
            <w:pPr>
              <w:rPr>
                <w:color w:val="0070C0"/>
                <w:sz w:val="20"/>
                <w:szCs w:val="20"/>
              </w:rPr>
            </w:pPr>
          </w:p>
        </w:tc>
        <w:tc>
          <w:tcPr>
            <w:tcW w:w="2464" w:type="dxa"/>
            <w:shd w:val="clear" w:color="auto" w:fill="auto"/>
          </w:tcPr>
          <w:p w14:paraId="79A309A2" w14:textId="77777777" w:rsidR="00573385" w:rsidRPr="008F7D6D" w:rsidRDefault="00573385">
            <w:pPr>
              <w:rPr>
                <w:color w:val="0070C0"/>
                <w:sz w:val="20"/>
                <w:szCs w:val="20"/>
              </w:rPr>
            </w:pPr>
          </w:p>
        </w:tc>
      </w:tr>
      <w:tr w:rsidR="0013131B" w:rsidRPr="008F7D6D" w14:paraId="5D79AD52" w14:textId="77777777" w:rsidTr="4E005F16">
        <w:trPr>
          <w:trHeight w:val="300"/>
        </w:trPr>
        <w:tc>
          <w:tcPr>
            <w:tcW w:w="1075" w:type="dxa"/>
            <w:shd w:val="clear" w:color="auto" w:fill="auto"/>
          </w:tcPr>
          <w:p w14:paraId="13C55E1D" w14:textId="77777777" w:rsidR="00573385" w:rsidRPr="008F7D6D" w:rsidRDefault="00573385">
            <w:pPr>
              <w:rPr>
                <w:b/>
                <w:bCs/>
                <w:sz w:val="20"/>
                <w:szCs w:val="20"/>
              </w:rPr>
            </w:pPr>
          </w:p>
        </w:tc>
        <w:tc>
          <w:tcPr>
            <w:tcW w:w="3249" w:type="dxa"/>
            <w:shd w:val="clear" w:color="auto" w:fill="auto"/>
          </w:tcPr>
          <w:p w14:paraId="15B8457F" w14:textId="77777777" w:rsidR="00573385" w:rsidRPr="008F7D6D" w:rsidRDefault="00573385">
            <w:pPr>
              <w:rPr>
                <w:b/>
                <w:bCs/>
                <w:color w:val="0070C0"/>
                <w:sz w:val="20"/>
                <w:szCs w:val="20"/>
              </w:rPr>
            </w:pPr>
          </w:p>
        </w:tc>
        <w:tc>
          <w:tcPr>
            <w:tcW w:w="1251" w:type="dxa"/>
            <w:shd w:val="clear" w:color="auto" w:fill="auto"/>
          </w:tcPr>
          <w:p w14:paraId="594ECD23" w14:textId="77777777" w:rsidR="00573385" w:rsidRPr="008F7D6D" w:rsidRDefault="00573385">
            <w:pPr>
              <w:rPr>
                <w:b/>
                <w:bCs/>
                <w:color w:val="0070C0"/>
                <w:sz w:val="20"/>
                <w:szCs w:val="20"/>
              </w:rPr>
            </w:pPr>
          </w:p>
        </w:tc>
        <w:tc>
          <w:tcPr>
            <w:tcW w:w="1311" w:type="dxa"/>
            <w:shd w:val="clear" w:color="auto" w:fill="auto"/>
          </w:tcPr>
          <w:p w14:paraId="3F2093CD" w14:textId="77777777" w:rsidR="00573385" w:rsidRPr="008F7D6D" w:rsidRDefault="00573385">
            <w:pPr>
              <w:rPr>
                <w:b/>
                <w:bCs/>
                <w:color w:val="0070C0"/>
                <w:sz w:val="20"/>
                <w:szCs w:val="20"/>
              </w:rPr>
            </w:pPr>
          </w:p>
        </w:tc>
        <w:tc>
          <w:tcPr>
            <w:tcW w:w="2464" w:type="dxa"/>
            <w:shd w:val="clear" w:color="auto" w:fill="auto"/>
          </w:tcPr>
          <w:p w14:paraId="5FD30260" w14:textId="77777777" w:rsidR="00573385" w:rsidRPr="008F7D6D" w:rsidRDefault="00573385">
            <w:pPr>
              <w:rPr>
                <w:b/>
                <w:bCs/>
                <w:color w:val="0070C0"/>
                <w:sz w:val="20"/>
                <w:szCs w:val="20"/>
              </w:rPr>
            </w:pPr>
          </w:p>
        </w:tc>
      </w:tr>
      <w:tr w:rsidR="00573385" w:rsidRPr="008F7D6D" w14:paraId="541482B2" w14:textId="77777777" w:rsidTr="4E005F16">
        <w:trPr>
          <w:trHeight w:val="300"/>
        </w:trPr>
        <w:tc>
          <w:tcPr>
            <w:tcW w:w="9350" w:type="dxa"/>
            <w:gridSpan w:val="5"/>
          </w:tcPr>
          <w:p w14:paraId="06826976" w14:textId="77777777" w:rsidR="00573385" w:rsidRPr="008F7D6D" w:rsidRDefault="00573385">
            <w:pPr>
              <w:rPr>
                <w:color w:val="C00000"/>
                <w:sz w:val="20"/>
                <w:szCs w:val="20"/>
              </w:rPr>
            </w:pPr>
            <w:r w:rsidRPr="008F7D6D">
              <w:rPr>
                <w:color w:val="C00000"/>
                <w:sz w:val="20"/>
                <w:szCs w:val="20"/>
              </w:rPr>
              <w:t>[Delete or insert rows as needed]</w:t>
            </w:r>
          </w:p>
        </w:tc>
      </w:tr>
    </w:tbl>
    <w:p w14:paraId="5CDECDEB" w14:textId="082D251A" w:rsidR="00CF68A2" w:rsidRPr="00F40C25" w:rsidRDefault="00CF68A2" w:rsidP="00CF68A2">
      <w:pPr>
        <w:rPr>
          <w:b/>
          <w:bCs/>
          <w:sz w:val="24"/>
          <w:szCs w:val="24"/>
        </w:rPr>
      </w:pPr>
    </w:p>
    <w:p w14:paraId="1E9AC665" w14:textId="77777777" w:rsidR="00CF68A2" w:rsidRPr="00DC61C4" w:rsidRDefault="00CF68A2" w:rsidP="00DC61C4">
      <w:pPr>
        <w:spacing w:after="0"/>
        <w:rPr>
          <w:b/>
          <w:sz w:val="24"/>
          <w:szCs w:val="24"/>
        </w:rPr>
      </w:pPr>
    </w:p>
    <w:p w14:paraId="1DA7C774" w14:textId="6BDF1B88" w:rsidR="008E6259" w:rsidRPr="0023521A" w:rsidRDefault="00EF0098" w:rsidP="003E1491">
      <w:pPr>
        <w:pStyle w:val="ListParagraph"/>
        <w:numPr>
          <w:ilvl w:val="0"/>
          <w:numId w:val="1"/>
        </w:numPr>
        <w:spacing w:after="0"/>
        <w:ind w:hanging="810"/>
        <w:rPr>
          <w:b/>
          <w:bCs/>
        </w:rPr>
      </w:pPr>
      <w:r>
        <w:rPr>
          <w:b/>
          <w:bCs/>
          <w:sz w:val="24"/>
          <w:szCs w:val="24"/>
        </w:rPr>
        <w:t>Engage and Support a Skilled and Qualified Workforce</w:t>
      </w:r>
      <w:r w:rsidRPr="007B5223">
        <w:rPr>
          <w:b/>
          <w:bCs/>
          <w:sz w:val="24"/>
          <w:szCs w:val="24"/>
        </w:rPr>
        <w:br/>
      </w:r>
      <w:r w:rsidR="007B5223" w:rsidRPr="008E6259">
        <w:rPr>
          <w:sz w:val="24"/>
          <w:szCs w:val="24"/>
        </w:rPr>
        <w:t>a.</w:t>
      </w:r>
      <w:r w:rsidR="003E1491">
        <w:rPr>
          <w:sz w:val="24"/>
          <w:szCs w:val="24"/>
        </w:rPr>
        <w:t xml:space="preserve"> </w:t>
      </w:r>
      <w:r w:rsidR="002919E9">
        <w:rPr>
          <w:sz w:val="24"/>
          <w:szCs w:val="24"/>
        </w:rPr>
        <w:t xml:space="preserve">    </w:t>
      </w:r>
      <w:r w:rsidR="008E6259" w:rsidRPr="0023521A">
        <w:t>Provide Ongoing Workforce Education and Training</w:t>
      </w:r>
    </w:p>
    <w:p w14:paraId="424A2DE3" w14:textId="05FE59EA" w:rsidR="006B3419" w:rsidRPr="0023521A" w:rsidRDefault="005437B1" w:rsidP="30A98762">
      <w:pPr>
        <w:spacing w:after="0"/>
        <w:ind w:left="720"/>
        <w:rPr>
          <w:color w:val="C00000"/>
        </w:rPr>
      </w:pPr>
      <w:r w:rsidRPr="0023521A">
        <w:rPr>
          <w:color w:val="C00000"/>
        </w:rPr>
        <w:t>[</w:t>
      </w:r>
      <w:r w:rsidR="003D6377" w:rsidRPr="0023521A">
        <w:rPr>
          <w:color w:val="C00000"/>
        </w:rPr>
        <w:t>Describe the State’s approach to providing ongoing workforce education and training</w:t>
      </w:r>
      <w:r w:rsidR="00EF0098" w:rsidRPr="0023521A">
        <w:rPr>
          <w:color w:val="C00000"/>
        </w:rPr>
        <w:t xml:space="preserve"> to new and incumbent workers</w:t>
      </w:r>
      <w:r w:rsidR="00810DBA" w:rsidRPr="0023521A">
        <w:rPr>
          <w:color w:val="C00000"/>
        </w:rPr>
        <w:t>, ensuring that jobs are of sufficient quality to attract and retain skilled workers</w:t>
      </w:r>
      <w:r w:rsidR="00EF0098" w:rsidRPr="0023521A">
        <w:rPr>
          <w:color w:val="C00000"/>
        </w:rPr>
        <w:t>.</w:t>
      </w:r>
      <w:r w:rsidRPr="0023521A">
        <w:rPr>
          <w:color w:val="C00000"/>
        </w:rPr>
        <w:t>]</w:t>
      </w:r>
    </w:p>
    <w:p w14:paraId="2A48803D" w14:textId="77777777" w:rsidR="009E411B" w:rsidRDefault="009E411B" w:rsidP="00A145E0">
      <w:pPr>
        <w:spacing w:after="0"/>
        <w:rPr>
          <w:color w:val="C00000"/>
          <w:sz w:val="24"/>
          <w:szCs w:val="24"/>
        </w:rPr>
      </w:pPr>
    </w:p>
    <w:p w14:paraId="723D4174" w14:textId="7D9D88F9" w:rsidR="006B3419" w:rsidRPr="0023521A" w:rsidRDefault="006B3419" w:rsidP="00DC61C4">
      <w:pPr>
        <w:spacing w:after="0"/>
        <w:ind w:left="720"/>
      </w:pPr>
      <w:r>
        <w:rPr>
          <w:sz w:val="24"/>
          <w:szCs w:val="24"/>
        </w:rPr>
        <w:t>b</w:t>
      </w:r>
      <w:r w:rsidRPr="0023521A">
        <w:t xml:space="preserve"> Worker Organization and Collective Bargaining</w:t>
      </w:r>
      <w:r w:rsidR="00D23668">
        <w:t>, if applicable</w:t>
      </w:r>
    </w:p>
    <w:p w14:paraId="3304F813" w14:textId="1F9CB3CB" w:rsidR="006B3419" w:rsidRPr="0023521A" w:rsidRDefault="006B3419" w:rsidP="006B3419">
      <w:pPr>
        <w:pStyle w:val="ListParagraph"/>
        <w:spacing w:after="0"/>
        <w:rPr>
          <w:b/>
          <w:bCs/>
        </w:rPr>
      </w:pPr>
      <w:r w:rsidRPr="0023521A">
        <w:rPr>
          <w:color w:val="C00000"/>
        </w:rPr>
        <w:t xml:space="preserve">[Describe the State’s approach to worker organizing and collective bargaining (i.e., investing in workforce and education through joint labor-management training programs, supports for the </w:t>
      </w:r>
      <w:r w:rsidRPr="0023521A">
        <w:rPr>
          <w:color w:val="C00000"/>
        </w:rPr>
        <w:lastRenderedPageBreak/>
        <w:t>development of a resilient, skilled, and stable workforce by utilizing registered apprentices on projects and paying at or above the local prevailing wages, by establishing or encouraging the use of project labor or community workforce agreements and other commitments or pledges).]</w:t>
      </w:r>
    </w:p>
    <w:p w14:paraId="5A4353B9" w14:textId="77777777" w:rsidR="00662A4D" w:rsidRPr="0023521A" w:rsidRDefault="00662A4D" w:rsidP="00662A4D">
      <w:pPr>
        <w:spacing w:after="0"/>
      </w:pPr>
    </w:p>
    <w:p w14:paraId="59264149" w14:textId="008A8806" w:rsidR="00662A4D" w:rsidRPr="0023521A" w:rsidRDefault="00662A4D" w:rsidP="00662A4D">
      <w:pPr>
        <w:spacing w:after="0"/>
        <w:rPr>
          <w:b/>
          <w:bCs/>
        </w:rPr>
      </w:pPr>
      <w:r w:rsidRPr="0023521A">
        <w:t xml:space="preserve">The table below summarizes the </w:t>
      </w:r>
      <w:r w:rsidR="00932F75">
        <w:t>entitie</w:t>
      </w:r>
      <w:r w:rsidR="00932F75" w:rsidRPr="0023521A">
        <w:t xml:space="preserve">s </w:t>
      </w:r>
      <w:r w:rsidRPr="0023521A">
        <w:t xml:space="preserve">to be included in </w:t>
      </w:r>
      <w:r w:rsidRPr="0023521A">
        <w:rPr>
          <w:color w:val="0070C0"/>
        </w:rPr>
        <w:t xml:space="preserve">the State’s </w:t>
      </w:r>
      <w:r w:rsidRPr="0023521A">
        <w:t>plan to engage and support a qualified workforce (all activities described above in Section III (a)-(b) above).</w:t>
      </w:r>
    </w:p>
    <w:p w14:paraId="2BA36F14" w14:textId="77777777" w:rsidR="00662A4D" w:rsidRDefault="00662A4D" w:rsidP="00662A4D">
      <w:pPr>
        <w:pStyle w:val="ListParagraph"/>
        <w:spacing w:after="0"/>
        <w:ind w:left="1800"/>
        <w:rPr>
          <w:b/>
          <w:bCs/>
          <w:sz w:val="24"/>
          <w:szCs w:val="24"/>
        </w:rPr>
      </w:pPr>
    </w:p>
    <w:tbl>
      <w:tblPr>
        <w:tblStyle w:val="TableGrid"/>
        <w:tblW w:w="0" w:type="auto"/>
        <w:tblInd w:w="-5" w:type="dxa"/>
        <w:tblLook w:val="04A0" w:firstRow="1" w:lastRow="0" w:firstColumn="1" w:lastColumn="0" w:noHBand="0" w:noVBand="1"/>
      </w:tblPr>
      <w:tblGrid>
        <w:gridCol w:w="2132"/>
        <w:gridCol w:w="1763"/>
        <w:gridCol w:w="1949"/>
        <w:gridCol w:w="2346"/>
        <w:gridCol w:w="1165"/>
      </w:tblGrid>
      <w:tr w:rsidR="00662A4D" w:rsidRPr="008F7D6D" w14:paraId="3AE83024" w14:textId="77777777" w:rsidTr="008F7D6D">
        <w:trPr>
          <w:tblHeader/>
        </w:trPr>
        <w:tc>
          <w:tcPr>
            <w:tcW w:w="2132" w:type="dxa"/>
            <w:vAlign w:val="center"/>
          </w:tcPr>
          <w:p w14:paraId="37E918C6" w14:textId="77777777" w:rsidR="00662A4D" w:rsidRPr="008F7D6D" w:rsidRDefault="00662A4D">
            <w:pPr>
              <w:jc w:val="center"/>
              <w:rPr>
                <w:b/>
                <w:bCs/>
                <w:sz w:val="20"/>
                <w:szCs w:val="20"/>
              </w:rPr>
            </w:pPr>
            <w:r w:rsidRPr="008F7D6D">
              <w:rPr>
                <w:b/>
                <w:bCs/>
                <w:sz w:val="20"/>
                <w:szCs w:val="20"/>
              </w:rPr>
              <w:t>Entity Name</w:t>
            </w:r>
          </w:p>
        </w:tc>
        <w:tc>
          <w:tcPr>
            <w:tcW w:w="1763" w:type="dxa"/>
            <w:vAlign w:val="center"/>
          </w:tcPr>
          <w:p w14:paraId="04683ADA" w14:textId="77777777" w:rsidR="00662A4D" w:rsidRPr="008F7D6D" w:rsidRDefault="00662A4D">
            <w:pPr>
              <w:jc w:val="center"/>
              <w:rPr>
                <w:b/>
                <w:bCs/>
                <w:sz w:val="20"/>
                <w:szCs w:val="20"/>
              </w:rPr>
            </w:pPr>
            <w:r w:rsidRPr="008F7D6D">
              <w:rPr>
                <w:b/>
                <w:bCs/>
                <w:sz w:val="20"/>
                <w:szCs w:val="20"/>
              </w:rPr>
              <w:t>Entity Type</w:t>
            </w:r>
          </w:p>
        </w:tc>
        <w:tc>
          <w:tcPr>
            <w:tcW w:w="1949" w:type="dxa"/>
            <w:vAlign w:val="center"/>
          </w:tcPr>
          <w:p w14:paraId="2DA66549" w14:textId="77777777" w:rsidR="00662A4D" w:rsidRPr="008F7D6D" w:rsidRDefault="00662A4D">
            <w:pPr>
              <w:jc w:val="center"/>
              <w:rPr>
                <w:b/>
                <w:bCs/>
                <w:sz w:val="20"/>
                <w:szCs w:val="20"/>
              </w:rPr>
            </w:pPr>
            <w:r w:rsidRPr="008F7D6D">
              <w:rPr>
                <w:b/>
                <w:bCs/>
                <w:sz w:val="20"/>
                <w:szCs w:val="20"/>
              </w:rPr>
              <w:t>Activity Description</w:t>
            </w:r>
          </w:p>
        </w:tc>
        <w:tc>
          <w:tcPr>
            <w:tcW w:w="2346" w:type="dxa"/>
            <w:vAlign w:val="center"/>
          </w:tcPr>
          <w:p w14:paraId="63885BD0" w14:textId="77777777" w:rsidR="00662A4D" w:rsidRPr="008F7D6D" w:rsidRDefault="00662A4D">
            <w:pPr>
              <w:jc w:val="center"/>
              <w:rPr>
                <w:b/>
                <w:bCs/>
                <w:sz w:val="20"/>
                <w:szCs w:val="20"/>
              </w:rPr>
            </w:pPr>
            <w:r w:rsidRPr="008F7D6D">
              <w:rPr>
                <w:b/>
                <w:bCs/>
                <w:sz w:val="20"/>
                <w:szCs w:val="20"/>
              </w:rPr>
              <w:t>Timeline</w:t>
            </w:r>
          </w:p>
        </w:tc>
        <w:tc>
          <w:tcPr>
            <w:tcW w:w="1165" w:type="dxa"/>
            <w:vAlign w:val="center"/>
          </w:tcPr>
          <w:p w14:paraId="0137208B" w14:textId="77777777" w:rsidR="00662A4D" w:rsidRPr="008F7D6D" w:rsidRDefault="00662A4D">
            <w:pPr>
              <w:jc w:val="center"/>
              <w:rPr>
                <w:b/>
                <w:bCs/>
                <w:sz w:val="20"/>
                <w:szCs w:val="20"/>
              </w:rPr>
            </w:pPr>
            <w:r w:rsidRPr="008F7D6D">
              <w:rPr>
                <w:b/>
                <w:bCs/>
                <w:sz w:val="20"/>
                <w:szCs w:val="20"/>
              </w:rPr>
              <w:t>Funding Planned</w:t>
            </w:r>
          </w:p>
        </w:tc>
      </w:tr>
      <w:tr w:rsidR="00662A4D" w:rsidRPr="008F7D6D" w14:paraId="1E99180F" w14:textId="77777777">
        <w:tc>
          <w:tcPr>
            <w:tcW w:w="2132" w:type="dxa"/>
          </w:tcPr>
          <w:p w14:paraId="788B9F08" w14:textId="5D90F943" w:rsidR="00662A4D" w:rsidRPr="008F7D6D" w:rsidRDefault="00932F75">
            <w:pPr>
              <w:rPr>
                <w:sz w:val="20"/>
                <w:szCs w:val="20"/>
              </w:rPr>
            </w:pPr>
            <w:r>
              <w:rPr>
                <w:color w:val="0070C0"/>
                <w:sz w:val="20"/>
                <w:szCs w:val="20"/>
              </w:rPr>
              <w:t>Entity</w:t>
            </w:r>
            <w:r w:rsidRPr="008F7D6D">
              <w:rPr>
                <w:color w:val="0070C0"/>
                <w:sz w:val="20"/>
                <w:szCs w:val="20"/>
              </w:rPr>
              <w:t xml:space="preserve"> </w:t>
            </w:r>
            <w:r w:rsidR="00662A4D" w:rsidRPr="008F7D6D">
              <w:rPr>
                <w:color w:val="0070C0"/>
                <w:sz w:val="20"/>
                <w:szCs w:val="20"/>
              </w:rPr>
              <w:t>Name</w:t>
            </w:r>
          </w:p>
        </w:tc>
        <w:tc>
          <w:tcPr>
            <w:tcW w:w="1763" w:type="dxa"/>
          </w:tcPr>
          <w:p w14:paraId="1F60E5ED" w14:textId="77777777" w:rsidR="00662A4D" w:rsidRPr="008F7D6D" w:rsidRDefault="00662A4D">
            <w:pPr>
              <w:rPr>
                <w:b/>
                <w:bCs/>
                <w:sz w:val="20"/>
                <w:szCs w:val="20"/>
              </w:rPr>
            </w:pPr>
            <w:r w:rsidRPr="008F7D6D">
              <w:rPr>
                <w:color w:val="0070C0"/>
                <w:sz w:val="20"/>
                <w:szCs w:val="20"/>
              </w:rPr>
              <w:t>Designation</w:t>
            </w:r>
          </w:p>
        </w:tc>
        <w:tc>
          <w:tcPr>
            <w:tcW w:w="1949" w:type="dxa"/>
          </w:tcPr>
          <w:p w14:paraId="63617DDA" w14:textId="3145A51F" w:rsidR="00662A4D" w:rsidRPr="008F7D6D" w:rsidRDefault="00662A4D">
            <w:pPr>
              <w:rPr>
                <w:sz w:val="20"/>
                <w:szCs w:val="20"/>
              </w:rPr>
            </w:pPr>
            <w:r w:rsidRPr="008F7D6D">
              <w:rPr>
                <w:color w:val="0070C0"/>
                <w:sz w:val="20"/>
                <w:szCs w:val="20"/>
              </w:rPr>
              <w:t>(MO</w:t>
            </w:r>
            <w:r w:rsidR="00867742" w:rsidRPr="008F7D6D">
              <w:rPr>
                <w:color w:val="0070C0"/>
                <w:sz w:val="20"/>
                <w:szCs w:val="20"/>
              </w:rPr>
              <w:t>U</w:t>
            </w:r>
            <w:r w:rsidRPr="008F7D6D">
              <w:rPr>
                <w:color w:val="0070C0"/>
                <w:sz w:val="20"/>
                <w:szCs w:val="20"/>
              </w:rPr>
              <w:t>, etc.)</w:t>
            </w:r>
          </w:p>
        </w:tc>
        <w:tc>
          <w:tcPr>
            <w:tcW w:w="2346" w:type="dxa"/>
          </w:tcPr>
          <w:p w14:paraId="2E25FC59" w14:textId="77777777" w:rsidR="00662A4D" w:rsidRPr="008F7D6D" w:rsidRDefault="00662A4D">
            <w:pPr>
              <w:rPr>
                <w:sz w:val="20"/>
                <w:szCs w:val="20"/>
              </w:rPr>
            </w:pPr>
            <w:r w:rsidRPr="008F7D6D">
              <w:rPr>
                <w:color w:val="0070C0"/>
                <w:sz w:val="20"/>
                <w:szCs w:val="20"/>
              </w:rPr>
              <w:t>XXXX – XXXX (or Current)</w:t>
            </w:r>
          </w:p>
        </w:tc>
        <w:tc>
          <w:tcPr>
            <w:tcW w:w="1165" w:type="dxa"/>
          </w:tcPr>
          <w:p w14:paraId="024EA83F" w14:textId="77777777" w:rsidR="00662A4D" w:rsidRPr="008F7D6D" w:rsidRDefault="00662A4D">
            <w:pPr>
              <w:rPr>
                <w:sz w:val="20"/>
                <w:szCs w:val="20"/>
              </w:rPr>
            </w:pPr>
            <w:r w:rsidRPr="008F7D6D">
              <w:rPr>
                <w:color w:val="0070C0"/>
                <w:sz w:val="20"/>
                <w:szCs w:val="20"/>
              </w:rPr>
              <w:t>$ XXX.XX</w:t>
            </w:r>
          </w:p>
        </w:tc>
      </w:tr>
      <w:tr w:rsidR="00662A4D" w:rsidRPr="008F7D6D" w14:paraId="705C19F4" w14:textId="77777777">
        <w:tc>
          <w:tcPr>
            <w:tcW w:w="2132" w:type="dxa"/>
          </w:tcPr>
          <w:p w14:paraId="723CC081" w14:textId="77777777" w:rsidR="00662A4D" w:rsidRPr="008F7D6D" w:rsidRDefault="00662A4D">
            <w:pPr>
              <w:rPr>
                <w:sz w:val="20"/>
                <w:szCs w:val="20"/>
              </w:rPr>
            </w:pPr>
          </w:p>
        </w:tc>
        <w:tc>
          <w:tcPr>
            <w:tcW w:w="1763" w:type="dxa"/>
          </w:tcPr>
          <w:p w14:paraId="1FB20987" w14:textId="77777777" w:rsidR="00662A4D" w:rsidRPr="008F7D6D" w:rsidRDefault="00662A4D">
            <w:pPr>
              <w:rPr>
                <w:sz w:val="20"/>
                <w:szCs w:val="20"/>
              </w:rPr>
            </w:pPr>
          </w:p>
        </w:tc>
        <w:tc>
          <w:tcPr>
            <w:tcW w:w="1949" w:type="dxa"/>
          </w:tcPr>
          <w:p w14:paraId="0C2452D8" w14:textId="77777777" w:rsidR="00662A4D" w:rsidRPr="008F7D6D" w:rsidRDefault="00662A4D">
            <w:pPr>
              <w:rPr>
                <w:sz w:val="20"/>
                <w:szCs w:val="20"/>
              </w:rPr>
            </w:pPr>
          </w:p>
        </w:tc>
        <w:tc>
          <w:tcPr>
            <w:tcW w:w="2346" w:type="dxa"/>
          </w:tcPr>
          <w:p w14:paraId="688AD0EE" w14:textId="77777777" w:rsidR="00662A4D" w:rsidRPr="008F7D6D" w:rsidRDefault="00662A4D">
            <w:pPr>
              <w:rPr>
                <w:sz w:val="20"/>
                <w:szCs w:val="20"/>
              </w:rPr>
            </w:pPr>
          </w:p>
        </w:tc>
        <w:tc>
          <w:tcPr>
            <w:tcW w:w="1165" w:type="dxa"/>
          </w:tcPr>
          <w:p w14:paraId="307E1799" w14:textId="77777777" w:rsidR="00662A4D" w:rsidRPr="008F7D6D" w:rsidRDefault="00662A4D">
            <w:pPr>
              <w:rPr>
                <w:sz w:val="20"/>
                <w:szCs w:val="20"/>
              </w:rPr>
            </w:pPr>
          </w:p>
        </w:tc>
      </w:tr>
      <w:tr w:rsidR="00662A4D" w:rsidRPr="008F7D6D" w14:paraId="25610A95" w14:textId="77777777">
        <w:tc>
          <w:tcPr>
            <w:tcW w:w="2132" w:type="dxa"/>
          </w:tcPr>
          <w:p w14:paraId="185C8986" w14:textId="77777777" w:rsidR="00662A4D" w:rsidRPr="008F7D6D" w:rsidRDefault="00662A4D">
            <w:pPr>
              <w:rPr>
                <w:sz w:val="20"/>
                <w:szCs w:val="20"/>
              </w:rPr>
            </w:pPr>
          </w:p>
        </w:tc>
        <w:tc>
          <w:tcPr>
            <w:tcW w:w="1763" w:type="dxa"/>
          </w:tcPr>
          <w:p w14:paraId="3114921A" w14:textId="77777777" w:rsidR="00662A4D" w:rsidRPr="008F7D6D" w:rsidRDefault="00662A4D">
            <w:pPr>
              <w:rPr>
                <w:sz w:val="20"/>
                <w:szCs w:val="20"/>
              </w:rPr>
            </w:pPr>
          </w:p>
        </w:tc>
        <w:tc>
          <w:tcPr>
            <w:tcW w:w="1949" w:type="dxa"/>
          </w:tcPr>
          <w:p w14:paraId="7D35C0AA" w14:textId="77777777" w:rsidR="00662A4D" w:rsidRPr="008F7D6D" w:rsidRDefault="00662A4D">
            <w:pPr>
              <w:rPr>
                <w:sz w:val="20"/>
                <w:szCs w:val="20"/>
              </w:rPr>
            </w:pPr>
          </w:p>
        </w:tc>
        <w:tc>
          <w:tcPr>
            <w:tcW w:w="2346" w:type="dxa"/>
          </w:tcPr>
          <w:p w14:paraId="122D3611" w14:textId="77777777" w:rsidR="00662A4D" w:rsidRPr="008F7D6D" w:rsidRDefault="00662A4D">
            <w:pPr>
              <w:rPr>
                <w:sz w:val="20"/>
                <w:szCs w:val="20"/>
              </w:rPr>
            </w:pPr>
          </w:p>
        </w:tc>
        <w:tc>
          <w:tcPr>
            <w:tcW w:w="1165" w:type="dxa"/>
          </w:tcPr>
          <w:p w14:paraId="6B7FEAD6" w14:textId="77777777" w:rsidR="00662A4D" w:rsidRPr="008F7D6D" w:rsidRDefault="00662A4D">
            <w:pPr>
              <w:rPr>
                <w:sz w:val="20"/>
                <w:szCs w:val="20"/>
              </w:rPr>
            </w:pPr>
          </w:p>
        </w:tc>
      </w:tr>
      <w:tr w:rsidR="00662A4D" w:rsidRPr="008F7D6D" w14:paraId="5EE74D62" w14:textId="77777777">
        <w:tc>
          <w:tcPr>
            <w:tcW w:w="2132" w:type="dxa"/>
          </w:tcPr>
          <w:p w14:paraId="16DFACE8" w14:textId="77777777" w:rsidR="00662A4D" w:rsidRPr="008F7D6D" w:rsidRDefault="00662A4D">
            <w:pPr>
              <w:rPr>
                <w:sz w:val="20"/>
                <w:szCs w:val="20"/>
              </w:rPr>
            </w:pPr>
          </w:p>
        </w:tc>
        <w:tc>
          <w:tcPr>
            <w:tcW w:w="1763" w:type="dxa"/>
          </w:tcPr>
          <w:p w14:paraId="1DF8EB4B" w14:textId="77777777" w:rsidR="00662A4D" w:rsidRPr="008F7D6D" w:rsidRDefault="00662A4D">
            <w:pPr>
              <w:rPr>
                <w:sz w:val="20"/>
                <w:szCs w:val="20"/>
              </w:rPr>
            </w:pPr>
          </w:p>
        </w:tc>
        <w:tc>
          <w:tcPr>
            <w:tcW w:w="1949" w:type="dxa"/>
          </w:tcPr>
          <w:p w14:paraId="716759C2" w14:textId="77777777" w:rsidR="00662A4D" w:rsidRPr="008F7D6D" w:rsidRDefault="00662A4D">
            <w:pPr>
              <w:rPr>
                <w:sz w:val="20"/>
                <w:szCs w:val="20"/>
              </w:rPr>
            </w:pPr>
          </w:p>
        </w:tc>
        <w:tc>
          <w:tcPr>
            <w:tcW w:w="2346" w:type="dxa"/>
          </w:tcPr>
          <w:p w14:paraId="24EB6C8D" w14:textId="77777777" w:rsidR="00662A4D" w:rsidRPr="008F7D6D" w:rsidRDefault="00662A4D">
            <w:pPr>
              <w:rPr>
                <w:sz w:val="20"/>
                <w:szCs w:val="20"/>
              </w:rPr>
            </w:pPr>
          </w:p>
        </w:tc>
        <w:tc>
          <w:tcPr>
            <w:tcW w:w="1165" w:type="dxa"/>
          </w:tcPr>
          <w:p w14:paraId="76B02779" w14:textId="77777777" w:rsidR="00662A4D" w:rsidRPr="008F7D6D" w:rsidRDefault="00662A4D">
            <w:pPr>
              <w:rPr>
                <w:sz w:val="20"/>
                <w:szCs w:val="20"/>
              </w:rPr>
            </w:pPr>
          </w:p>
        </w:tc>
      </w:tr>
      <w:tr w:rsidR="00662A4D" w:rsidRPr="008F7D6D" w14:paraId="2372A787" w14:textId="77777777">
        <w:tc>
          <w:tcPr>
            <w:tcW w:w="2132" w:type="dxa"/>
          </w:tcPr>
          <w:p w14:paraId="6A908F53" w14:textId="77777777" w:rsidR="00662A4D" w:rsidRPr="008F7D6D" w:rsidRDefault="00662A4D">
            <w:pPr>
              <w:rPr>
                <w:sz w:val="20"/>
                <w:szCs w:val="20"/>
              </w:rPr>
            </w:pPr>
          </w:p>
        </w:tc>
        <w:tc>
          <w:tcPr>
            <w:tcW w:w="1763" w:type="dxa"/>
          </w:tcPr>
          <w:p w14:paraId="46D7647A" w14:textId="77777777" w:rsidR="00662A4D" w:rsidRPr="008F7D6D" w:rsidRDefault="00662A4D">
            <w:pPr>
              <w:rPr>
                <w:sz w:val="20"/>
                <w:szCs w:val="20"/>
              </w:rPr>
            </w:pPr>
          </w:p>
        </w:tc>
        <w:tc>
          <w:tcPr>
            <w:tcW w:w="1949" w:type="dxa"/>
          </w:tcPr>
          <w:p w14:paraId="503689CA" w14:textId="77777777" w:rsidR="00662A4D" w:rsidRPr="008F7D6D" w:rsidRDefault="00662A4D">
            <w:pPr>
              <w:rPr>
                <w:sz w:val="20"/>
                <w:szCs w:val="20"/>
              </w:rPr>
            </w:pPr>
          </w:p>
        </w:tc>
        <w:tc>
          <w:tcPr>
            <w:tcW w:w="2346" w:type="dxa"/>
          </w:tcPr>
          <w:p w14:paraId="5750F2AF" w14:textId="77777777" w:rsidR="00662A4D" w:rsidRPr="008F7D6D" w:rsidRDefault="00662A4D">
            <w:pPr>
              <w:rPr>
                <w:sz w:val="20"/>
                <w:szCs w:val="20"/>
              </w:rPr>
            </w:pPr>
          </w:p>
        </w:tc>
        <w:tc>
          <w:tcPr>
            <w:tcW w:w="1165" w:type="dxa"/>
          </w:tcPr>
          <w:p w14:paraId="577AF76B" w14:textId="77777777" w:rsidR="00662A4D" w:rsidRPr="008F7D6D" w:rsidRDefault="00662A4D">
            <w:pPr>
              <w:rPr>
                <w:sz w:val="20"/>
                <w:szCs w:val="20"/>
              </w:rPr>
            </w:pPr>
          </w:p>
        </w:tc>
      </w:tr>
      <w:tr w:rsidR="00662A4D" w:rsidRPr="008F7D6D" w14:paraId="79F6C04D" w14:textId="77777777">
        <w:tc>
          <w:tcPr>
            <w:tcW w:w="2132" w:type="dxa"/>
          </w:tcPr>
          <w:p w14:paraId="0091AFDA" w14:textId="77777777" w:rsidR="00662A4D" w:rsidRPr="008F7D6D" w:rsidRDefault="00662A4D">
            <w:pPr>
              <w:rPr>
                <w:sz w:val="20"/>
                <w:szCs w:val="20"/>
              </w:rPr>
            </w:pPr>
          </w:p>
        </w:tc>
        <w:tc>
          <w:tcPr>
            <w:tcW w:w="1763" w:type="dxa"/>
          </w:tcPr>
          <w:p w14:paraId="7013EE72" w14:textId="77777777" w:rsidR="00662A4D" w:rsidRPr="008F7D6D" w:rsidRDefault="00662A4D">
            <w:pPr>
              <w:rPr>
                <w:sz w:val="20"/>
                <w:szCs w:val="20"/>
              </w:rPr>
            </w:pPr>
          </w:p>
        </w:tc>
        <w:tc>
          <w:tcPr>
            <w:tcW w:w="1949" w:type="dxa"/>
          </w:tcPr>
          <w:p w14:paraId="47AF8AB8" w14:textId="77777777" w:rsidR="00662A4D" w:rsidRPr="008F7D6D" w:rsidRDefault="00662A4D">
            <w:pPr>
              <w:rPr>
                <w:sz w:val="20"/>
                <w:szCs w:val="20"/>
              </w:rPr>
            </w:pPr>
          </w:p>
        </w:tc>
        <w:tc>
          <w:tcPr>
            <w:tcW w:w="2346" w:type="dxa"/>
          </w:tcPr>
          <w:p w14:paraId="34698B3D" w14:textId="77777777" w:rsidR="00662A4D" w:rsidRPr="008F7D6D" w:rsidRDefault="00662A4D">
            <w:pPr>
              <w:rPr>
                <w:sz w:val="20"/>
                <w:szCs w:val="20"/>
              </w:rPr>
            </w:pPr>
          </w:p>
        </w:tc>
        <w:tc>
          <w:tcPr>
            <w:tcW w:w="1165" w:type="dxa"/>
          </w:tcPr>
          <w:p w14:paraId="500F6732" w14:textId="77777777" w:rsidR="00662A4D" w:rsidRPr="008F7D6D" w:rsidRDefault="00662A4D">
            <w:pPr>
              <w:rPr>
                <w:sz w:val="20"/>
                <w:szCs w:val="20"/>
              </w:rPr>
            </w:pPr>
          </w:p>
        </w:tc>
      </w:tr>
    </w:tbl>
    <w:p w14:paraId="0A3C53B2" w14:textId="77777777" w:rsidR="00662A4D" w:rsidRDefault="00662A4D" w:rsidP="00662A4D">
      <w:pPr>
        <w:spacing w:after="0"/>
        <w:rPr>
          <w:b/>
          <w:bCs/>
          <w:sz w:val="24"/>
          <w:szCs w:val="24"/>
        </w:rPr>
      </w:pPr>
    </w:p>
    <w:p w14:paraId="476381BF" w14:textId="530F9B4C" w:rsidR="00662A4D" w:rsidRPr="0023521A" w:rsidRDefault="00662A4D" w:rsidP="00662A4D">
      <w:pPr>
        <w:spacing w:after="0"/>
      </w:pPr>
      <w:r w:rsidRPr="0023521A">
        <w:t xml:space="preserve">The table below includes the SMART milestones for </w:t>
      </w:r>
      <w:r w:rsidRPr="0023521A">
        <w:rPr>
          <w:color w:val="0070C0"/>
        </w:rPr>
        <w:t>the State’s</w:t>
      </w:r>
      <w:r w:rsidRPr="0023521A">
        <w:t xml:space="preserve"> plan to engage and support a qualified workforce (all activities described above in Section III (a)-(b) above).</w:t>
      </w:r>
      <w:r w:rsidRPr="0023521A">
        <w:rPr>
          <w:color w:val="C00000"/>
        </w:rPr>
        <w:t xml:space="preserve"> [Include at least one milestone per project year]</w:t>
      </w:r>
    </w:p>
    <w:tbl>
      <w:tblPr>
        <w:tblStyle w:val="TableGrid"/>
        <w:tblW w:w="9350" w:type="dxa"/>
        <w:tblLook w:val="04A0" w:firstRow="1" w:lastRow="0" w:firstColumn="1" w:lastColumn="0" w:noHBand="0" w:noVBand="1"/>
      </w:tblPr>
      <w:tblGrid>
        <w:gridCol w:w="1075"/>
        <w:gridCol w:w="3249"/>
        <w:gridCol w:w="1251"/>
        <w:gridCol w:w="1311"/>
        <w:gridCol w:w="2464"/>
      </w:tblGrid>
      <w:tr w:rsidR="00662A4D" w:rsidRPr="008F7D6D" w14:paraId="4A366FCA" w14:textId="77777777" w:rsidTr="008F7D6D">
        <w:trPr>
          <w:trHeight w:val="300"/>
          <w:tblHeader/>
        </w:trPr>
        <w:tc>
          <w:tcPr>
            <w:tcW w:w="1075" w:type="dxa"/>
            <w:vAlign w:val="center"/>
          </w:tcPr>
          <w:p w14:paraId="4F754B10" w14:textId="77777777" w:rsidR="00662A4D" w:rsidRPr="008F7D6D" w:rsidRDefault="00662A4D">
            <w:pPr>
              <w:jc w:val="center"/>
              <w:rPr>
                <w:b/>
                <w:bCs/>
                <w:sz w:val="20"/>
                <w:szCs w:val="20"/>
              </w:rPr>
            </w:pPr>
            <w:r w:rsidRPr="008F7D6D">
              <w:rPr>
                <w:b/>
                <w:bCs/>
                <w:sz w:val="20"/>
                <w:szCs w:val="20"/>
              </w:rPr>
              <w:t>Milestone</w:t>
            </w:r>
          </w:p>
        </w:tc>
        <w:tc>
          <w:tcPr>
            <w:tcW w:w="3249" w:type="dxa"/>
            <w:vAlign w:val="center"/>
          </w:tcPr>
          <w:p w14:paraId="61CD7403" w14:textId="77777777" w:rsidR="00662A4D" w:rsidRPr="008F7D6D" w:rsidRDefault="00662A4D">
            <w:pPr>
              <w:jc w:val="center"/>
              <w:rPr>
                <w:b/>
                <w:bCs/>
                <w:sz w:val="20"/>
                <w:szCs w:val="20"/>
              </w:rPr>
            </w:pPr>
            <w:r w:rsidRPr="008F7D6D">
              <w:rPr>
                <w:b/>
                <w:bCs/>
                <w:sz w:val="20"/>
                <w:szCs w:val="20"/>
              </w:rPr>
              <w:t>Description</w:t>
            </w:r>
          </w:p>
        </w:tc>
        <w:tc>
          <w:tcPr>
            <w:tcW w:w="1251" w:type="dxa"/>
            <w:vAlign w:val="center"/>
          </w:tcPr>
          <w:p w14:paraId="21E870B5" w14:textId="77777777" w:rsidR="00662A4D" w:rsidRPr="008F7D6D" w:rsidRDefault="00662A4D">
            <w:pPr>
              <w:jc w:val="center"/>
              <w:rPr>
                <w:b/>
                <w:bCs/>
                <w:sz w:val="20"/>
                <w:szCs w:val="20"/>
              </w:rPr>
            </w:pPr>
            <w:r w:rsidRPr="008F7D6D">
              <w:rPr>
                <w:b/>
                <w:bCs/>
                <w:sz w:val="20"/>
                <w:szCs w:val="20"/>
              </w:rPr>
              <w:t>Estimated Timing</w:t>
            </w:r>
          </w:p>
        </w:tc>
        <w:tc>
          <w:tcPr>
            <w:tcW w:w="1311" w:type="dxa"/>
            <w:vAlign w:val="center"/>
          </w:tcPr>
          <w:p w14:paraId="6D388C85" w14:textId="77777777" w:rsidR="00662A4D" w:rsidRPr="008F7D6D" w:rsidRDefault="00662A4D">
            <w:pPr>
              <w:jc w:val="center"/>
              <w:rPr>
                <w:b/>
                <w:bCs/>
                <w:sz w:val="20"/>
                <w:szCs w:val="20"/>
              </w:rPr>
            </w:pPr>
            <w:r w:rsidRPr="008F7D6D">
              <w:rPr>
                <w:b/>
                <w:bCs/>
                <w:sz w:val="20"/>
                <w:szCs w:val="20"/>
              </w:rPr>
              <w:t>Milestone Type</w:t>
            </w:r>
          </w:p>
        </w:tc>
        <w:tc>
          <w:tcPr>
            <w:tcW w:w="2464" w:type="dxa"/>
            <w:vAlign w:val="center"/>
          </w:tcPr>
          <w:p w14:paraId="2D73B012" w14:textId="77777777" w:rsidR="00662A4D" w:rsidRPr="008F7D6D" w:rsidRDefault="00662A4D">
            <w:pPr>
              <w:jc w:val="center"/>
              <w:rPr>
                <w:b/>
                <w:bCs/>
                <w:sz w:val="20"/>
                <w:szCs w:val="20"/>
              </w:rPr>
            </w:pPr>
            <w:r w:rsidRPr="008F7D6D">
              <w:rPr>
                <w:b/>
                <w:bCs/>
                <w:sz w:val="20"/>
                <w:szCs w:val="20"/>
              </w:rPr>
              <w:t>Verification Method</w:t>
            </w:r>
          </w:p>
        </w:tc>
      </w:tr>
      <w:tr w:rsidR="00662A4D" w:rsidRPr="008F7D6D" w14:paraId="54FAE3C5" w14:textId="77777777" w:rsidTr="2ADAD0C3">
        <w:trPr>
          <w:trHeight w:val="300"/>
        </w:trPr>
        <w:tc>
          <w:tcPr>
            <w:tcW w:w="1075" w:type="dxa"/>
            <w:shd w:val="clear" w:color="auto" w:fill="auto"/>
          </w:tcPr>
          <w:p w14:paraId="256B7CA4" w14:textId="1E53F643" w:rsidR="00662A4D" w:rsidRPr="008F7D6D" w:rsidRDefault="0013131B">
            <w:pPr>
              <w:rPr>
                <w:b/>
                <w:bCs/>
                <w:sz w:val="20"/>
                <w:szCs w:val="20"/>
              </w:rPr>
            </w:pPr>
            <w:r w:rsidRPr="008F7D6D">
              <w:rPr>
                <w:b/>
                <w:bCs/>
                <w:sz w:val="20"/>
                <w:szCs w:val="20"/>
              </w:rPr>
              <w:t>QW</w:t>
            </w:r>
            <w:r w:rsidR="00662A4D" w:rsidRPr="008F7D6D">
              <w:rPr>
                <w:b/>
                <w:bCs/>
                <w:sz w:val="20"/>
                <w:szCs w:val="20"/>
              </w:rPr>
              <w:t>.1</w:t>
            </w:r>
          </w:p>
        </w:tc>
        <w:tc>
          <w:tcPr>
            <w:tcW w:w="3249" w:type="dxa"/>
            <w:shd w:val="clear" w:color="auto" w:fill="auto"/>
          </w:tcPr>
          <w:p w14:paraId="27995468" w14:textId="2400F67D" w:rsidR="00662A4D" w:rsidRPr="008F7D6D" w:rsidRDefault="00662A4D">
            <w:pPr>
              <w:rPr>
                <w:b/>
                <w:bCs/>
                <w:color w:val="0070C0"/>
                <w:sz w:val="20"/>
                <w:szCs w:val="20"/>
              </w:rPr>
            </w:pPr>
            <w:r w:rsidRPr="008F7D6D">
              <w:rPr>
                <w:color w:val="0070C0"/>
                <w:sz w:val="20"/>
                <w:szCs w:val="20"/>
              </w:rPr>
              <w:t xml:space="preserve">Describe Milestone </w:t>
            </w:r>
            <w:r w:rsidR="00960DC0" w:rsidRPr="008F7D6D">
              <w:rPr>
                <w:color w:val="0070C0"/>
                <w:sz w:val="20"/>
                <w:szCs w:val="20"/>
              </w:rPr>
              <w:t>QW</w:t>
            </w:r>
            <w:r w:rsidRPr="008F7D6D">
              <w:rPr>
                <w:color w:val="0070C0"/>
                <w:sz w:val="20"/>
                <w:szCs w:val="20"/>
              </w:rPr>
              <w:t>.1</w:t>
            </w:r>
          </w:p>
        </w:tc>
        <w:tc>
          <w:tcPr>
            <w:tcW w:w="1251" w:type="dxa"/>
            <w:shd w:val="clear" w:color="auto" w:fill="auto"/>
          </w:tcPr>
          <w:p w14:paraId="4047CF6E" w14:textId="77777777" w:rsidR="00662A4D" w:rsidRPr="008F7D6D" w:rsidRDefault="00662A4D">
            <w:pPr>
              <w:rPr>
                <w:b/>
                <w:bCs/>
                <w:color w:val="0070C0"/>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1DED8AE6" w14:textId="77777777" w:rsidR="00662A4D" w:rsidRPr="008F7D6D" w:rsidRDefault="00662A4D">
            <w:pPr>
              <w:rPr>
                <w:b/>
                <w:bCs/>
                <w:color w:val="0070C0"/>
                <w:sz w:val="20"/>
                <w:szCs w:val="20"/>
              </w:rPr>
            </w:pPr>
            <w:r w:rsidRPr="008F7D6D">
              <w:rPr>
                <w:rStyle w:val="normaltextrun"/>
                <w:rFonts w:ascii="Calibri" w:hAnsi="Calibri" w:cs="Calibri"/>
                <w:color w:val="0070C0"/>
                <w:sz w:val="20"/>
                <w:szCs w:val="20"/>
              </w:rPr>
              <w:t>Interim</w:t>
            </w:r>
            <w:r w:rsidRPr="008F7D6D">
              <w:rPr>
                <w:rStyle w:val="eop"/>
                <w:rFonts w:ascii="Calibri" w:hAnsi="Calibri" w:cs="Calibri"/>
                <w:color w:val="0070C0"/>
                <w:sz w:val="20"/>
                <w:szCs w:val="20"/>
              </w:rPr>
              <w:t> </w:t>
            </w:r>
          </w:p>
        </w:tc>
        <w:tc>
          <w:tcPr>
            <w:tcW w:w="2464" w:type="dxa"/>
            <w:shd w:val="clear" w:color="auto" w:fill="auto"/>
          </w:tcPr>
          <w:p w14:paraId="3CF66E86" w14:textId="3E43A77C" w:rsidR="00662A4D" w:rsidRPr="008F7D6D" w:rsidRDefault="00662A4D">
            <w:pPr>
              <w:rPr>
                <w:b/>
                <w:bCs/>
                <w:color w:val="0070C0"/>
                <w:sz w:val="20"/>
                <w:szCs w:val="20"/>
              </w:rPr>
            </w:pPr>
            <w:r w:rsidRPr="008F7D6D">
              <w:rPr>
                <w:rStyle w:val="normaltextrun"/>
                <w:rFonts w:ascii="Calibri" w:hAnsi="Calibri" w:cs="Calibri"/>
                <w:color w:val="0070C0"/>
                <w:sz w:val="20"/>
                <w:szCs w:val="20"/>
              </w:rPr>
              <w:t xml:space="preserve">Describe how </w:t>
            </w:r>
            <w:r w:rsidR="0013131B" w:rsidRPr="008F7D6D">
              <w:rPr>
                <w:rStyle w:val="normaltextrun"/>
                <w:rFonts w:ascii="Calibri" w:hAnsi="Calibri" w:cs="Calibri"/>
                <w:color w:val="0070C0"/>
                <w:sz w:val="20"/>
                <w:szCs w:val="20"/>
              </w:rPr>
              <w:t>QW</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r>
      <w:tr w:rsidR="00662A4D" w:rsidRPr="008F7D6D" w14:paraId="384BC7A3" w14:textId="77777777" w:rsidTr="2ADAD0C3">
        <w:trPr>
          <w:trHeight w:val="300"/>
        </w:trPr>
        <w:tc>
          <w:tcPr>
            <w:tcW w:w="1075" w:type="dxa"/>
            <w:shd w:val="clear" w:color="auto" w:fill="auto"/>
          </w:tcPr>
          <w:p w14:paraId="3800D548" w14:textId="4A487D16" w:rsidR="00662A4D" w:rsidRPr="008F7D6D" w:rsidRDefault="0013131B">
            <w:pPr>
              <w:rPr>
                <w:b/>
                <w:bCs/>
                <w:sz w:val="20"/>
                <w:szCs w:val="20"/>
              </w:rPr>
            </w:pPr>
            <w:r w:rsidRPr="008F7D6D">
              <w:rPr>
                <w:b/>
                <w:bCs/>
                <w:sz w:val="20"/>
                <w:szCs w:val="20"/>
              </w:rPr>
              <w:t>QW</w:t>
            </w:r>
            <w:r w:rsidR="00662A4D" w:rsidRPr="008F7D6D">
              <w:rPr>
                <w:b/>
                <w:bCs/>
                <w:sz w:val="20"/>
                <w:szCs w:val="20"/>
              </w:rPr>
              <w:t>.2</w:t>
            </w:r>
          </w:p>
        </w:tc>
        <w:tc>
          <w:tcPr>
            <w:tcW w:w="3249" w:type="dxa"/>
            <w:shd w:val="clear" w:color="auto" w:fill="auto"/>
          </w:tcPr>
          <w:p w14:paraId="13030765" w14:textId="39BE7D74" w:rsidR="00662A4D" w:rsidRPr="008F7D6D" w:rsidRDefault="00662A4D">
            <w:pPr>
              <w:rPr>
                <w:b/>
                <w:bCs/>
                <w:color w:val="0070C0"/>
                <w:sz w:val="20"/>
                <w:szCs w:val="20"/>
              </w:rPr>
            </w:pPr>
            <w:r w:rsidRPr="008F7D6D">
              <w:rPr>
                <w:color w:val="0070C0"/>
                <w:sz w:val="20"/>
                <w:szCs w:val="20"/>
              </w:rPr>
              <w:t xml:space="preserve">Describe Milestone </w:t>
            </w:r>
            <w:r w:rsidR="00960DC0" w:rsidRPr="008F7D6D">
              <w:rPr>
                <w:color w:val="0070C0"/>
                <w:sz w:val="20"/>
                <w:szCs w:val="20"/>
              </w:rPr>
              <w:t>QW</w:t>
            </w:r>
            <w:r w:rsidRPr="008F7D6D">
              <w:rPr>
                <w:color w:val="0070C0"/>
                <w:sz w:val="20"/>
                <w:szCs w:val="20"/>
              </w:rPr>
              <w:t>.2</w:t>
            </w:r>
          </w:p>
        </w:tc>
        <w:tc>
          <w:tcPr>
            <w:tcW w:w="1251" w:type="dxa"/>
            <w:shd w:val="clear" w:color="auto" w:fill="auto"/>
          </w:tcPr>
          <w:p w14:paraId="763F782B" w14:textId="77777777" w:rsidR="00662A4D" w:rsidRPr="008F7D6D" w:rsidRDefault="00662A4D">
            <w:pPr>
              <w:rPr>
                <w:b/>
                <w:bCs/>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7BF1F896" w14:textId="77777777" w:rsidR="00662A4D" w:rsidRPr="008F7D6D" w:rsidRDefault="00662A4D">
            <w:pPr>
              <w:rPr>
                <w:color w:val="0070C0"/>
                <w:sz w:val="20"/>
                <w:szCs w:val="20"/>
              </w:rPr>
            </w:pPr>
            <w:r w:rsidRPr="008F7D6D">
              <w:rPr>
                <w:rStyle w:val="normaltextrun"/>
                <w:rFonts w:ascii="Calibri" w:hAnsi="Calibri" w:cs="Calibri"/>
                <w:color w:val="0070C0"/>
                <w:sz w:val="20"/>
                <w:szCs w:val="20"/>
              </w:rPr>
              <w:t>Interim</w:t>
            </w:r>
          </w:p>
        </w:tc>
        <w:tc>
          <w:tcPr>
            <w:tcW w:w="2464" w:type="dxa"/>
            <w:shd w:val="clear" w:color="auto" w:fill="auto"/>
          </w:tcPr>
          <w:p w14:paraId="0CDA9326" w14:textId="39B89200" w:rsidR="00662A4D" w:rsidRPr="008F7D6D" w:rsidRDefault="00662A4D">
            <w:pPr>
              <w:rPr>
                <w:b/>
                <w:bCs/>
                <w:sz w:val="20"/>
                <w:szCs w:val="20"/>
              </w:rPr>
            </w:pPr>
            <w:r w:rsidRPr="008F7D6D">
              <w:rPr>
                <w:rStyle w:val="normaltextrun"/>
                <w:rFonts w:ascii="Calibri" w:hAnsi="Calibri" w:cs="Calibri"/>
                <w:color w:val="0070C0"/>
                <w:sz w:val="20"/>
                <w:szCs w:val="20"/>
              </w:rPr>
              <w:t xml:space="preserve">Describe how </w:t>
            </w:r>
            <w:r w:rsidR="0013131B" w:rsidRPr="008F7D6D">
              <w:rPr>
                <w:rStyle w:val="normaltextrun"/>
                <w:rFonts w:ascii="Calibri" w:hAnsi="Calibri" w:cs="Calibri"/>
                <w:color w:val="0070C0"/>
                <w:sz w:val="20"/>
                <w:szCs w:val="20"/>
              </w:rPr>
              <w:t>QW</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r>
      <w:tr w:rsidR="00662A4D" w:rsidRPr="008F7D6D" w14:paraId="7395F1B3" w14:textId="77777777" w:rsidTr="2ADAD0C3">
        <w:trPr>
          <w:trHeight w:val="300"/>
        </w:trPr>
        <w:tc>
          <w:tcPr>
            <w:tcW w:w="1075" w:type="dxa"/>
            <w:shd w:val="clear" w:color="auto" w:fill="auto"/>
          </w:tcPr>
          <w:p w14:paraId="4E367FD9" w14:textId="77777777" w:rsidR="00662A4D" w:rsidRPr="008F7D6D" w:rsidRDefault="00662A4D">
            <w:pPr>
              <w:rPr>
                <w:b/>
                <w:bCs/>
                <w:sz w:val="20"/>
                <w:szCs w:val="20"/>
              </w:rPr>
            </w:pPr>
          </w:p>
        </w:tc>
        <w:tc>
          <w:tcPr>
            <w:tcW w:w="3249" w:type="dxa"/>
            <w:shd w:val="clear" w:color="auto" w:fill="auto"/>
          </w:tcPr>
          <w:p w14:paraId="1BD37430" w14:textId="77777777" w:rsidR="00662A4D" w:rsidRPr="008F7D6D" w:rsidRDefault="00662A4D">
            <w:pPr>
              <w:rPr>
                <w:color w:val="0070C0"/>
                <w:sz w:val="20"/>
                <w:szCs w:val="20"/>
              </w:rPr>
            </w:pPr>
          </w:p>
        </w:tc>
        <w:tc>
          <w:tcPr>
            <w:tcW w:w="1251" w:type="dxa"/>
            <w:shd w:val="clear" w:color="auto" w:fill="auto"/>
          </w:tcPr>
          <w:p w14:paraId="1A1D0C70" w14:textId="77777777" w:rsidR="00662A4D" w:rsidRPr="008F7D6D" w:rsidRDefault="00662A4D">
            <w:pPr>
              <w:rPr>
                <w:color w:val="0070C0"/>
                <w:sz w:val="20"/>
                <w:szCs w:val="20"/>
              </w:rPr>
            </w:pPr>
          </w:p>
        </w:tc>
        <w:tc>
          <w:tcPr>
            <w:tcW w:w="1311" w:type="dxa"/>
            <w:shd w:val="clear" w:color="auto" w:fill="auto"/>
          </w:tcPr>
          <w:p w14:paraId="6772E499" w14:textId="77777777" w:rsidR="00662A4D" w:rsidRPr="008F7D6D" w:rsidRDefault="00662A4D">
            <w:pPr>
              <w:rPr>
                <w:color w:val="0070C0"/>
                <w:sz w:val="20"/>
                <w:szCs w:val="20"/>
              </w:rPr>
            </w:pPr>
          </w:p>
        </w:tc>
        <w:tc>
          <w:tcPr>
            <w:tcW w:w="2464" w:type="dxa"/>
            <w:shd w:val="clear" w:color="auto" w:fill="auto"/>
          </w:tcPr>
          <w:p w14:paraId="3DB8BF76" w14:textId="77777777" w:rsidR="00662A4D" w:rsidRPr="008F7D6D" w:rsidRDefault="00662A4D">
            <w:pPr>
              <w:rPr>
                <w:color w:val="0070C0"/>
                <w:sz w:val="20"/>
                <w:szCs w:val="20"/>
              </w:rPr>
            </w:pPr>
          </w:p>
        </w:tc>
      </w:tr>
      <w:tr w:rsidR="00662A4D" w:rsidRPr="008F7D6D" w14:paraId="79C0EF02" w14:textId="77777777" w:rsidTr="2ADAD0C3">
        <w:trPr>
          <w:trHeight w:val="300"/>
        </w:trPr>
        <w:tc>
          <w:tcPr>
            <w:tcW w:w="1075" w:type="dxa"/>
            <w:shd w:val="clear" w:color="auto" w:fill="auto"/>
          </w:tcPr>
          <w:p w14:paraId="5A664614" w14:textId="77777777" w:rsidR="00662A4D" w:rsidRPr="008F7D6D" w:rsidRDefault="00662A4D">
            <w:pPr>
              <w:rPr>
                <w:b/>
                <w:bCs/>
                <w:sz w:val="20"/>
                <w:szCs w:val="20"/>
              </w:rPr>
            </w:pPr>
          </w:p>
        </w:tc>
        <w:tc>
          <w:tcPr>
            <w:tcW w:w="3249" w:type="dxa"/>
            <w:shd w:val="clear" w:color="auto" w:fill="auto"/>
          </w:tcPr>
          <w:p w14:paraId="209B5664" w14:textId="77777777" w:rsidR="00662A4D" w:rsidRPr="008F7D6D" w:rsidRDefault="00662A4D">
            <w:pPr>
              <w:rPr>
                <w:b/>
                <w:bCs/>
                <w:color w:val="0070C0"/>
                <w:sz w:val="20"/>
                <w:szCs w:val="20"/>
              </w:rPr>
            </w:pPr>
          </w:p>
        </w:tc>
        <w:tc>
          <w:tcPr>
            <w:tcW w:w="1251" w:type="dxa"/>
            <w:shd w:val="clear" w:color="auto" w:fill="auto"/>
          </w:tcPr>
          <w:p w14:paraId="024E0E1A" w14:textId="77777777" w:rsidR="00662A4D" w:rsidRPr="008F7D6D" w:rsidRDefault="00662A4D">
            <w:pPr>
              <w:rPr>
                <w:b/>
                <w:bCs/>
                <w:color w:val="0070C0"/>
                <w:sz w:val="20"/>
                <w:szCs w:val="20"/>
              </w:rPr>
            </w:pPr>
          </w:p>
        </w:tc>
        <w:tc>
          <w:tcPr>
            <w:tcW w:w="1311" w:type="dxa"/>
            <w:shd w:val="clear" w:color="auto" w:fill="auto"/>
          </w:tcPr>
          <w:p w14:paraId="077FB1C6" w14:textId="77777777" w:rsidR="00662A4D" w:rsidRPr="008F7D6D" w:rsidRDefault="00662A4D">
            <w:pPr>
              <w:rPr>
                <w:b/>
                <w:bCs/>
                <w:color w:val="0070C0"/>
                <w:sz w:val="20"/>
                <w:szCs w:val="20"/>
              </w:rPr>
            </w:pPr>
          </w:p>
        </w:tc>
        <w:tc>
          <w:tcPr>
            <w:tcW w:w="2464" w:type="dxa"/>
            <w:shd w:val="clear" w:color="auto" w:fill="auto"/>
          </w:tcPr>
          <w:p w14:paraId="48D3A07E" w14:textId="77777777" w:rsidR="00662A4D" w:rsidRPr="008F7D6D" w:rsidRDefault="00662A4D">
            <w:pPr>
              <w:rPr>
                <w:b/>
                <w:bCs/>
                <w:color w:val="0070C0"/>
                <w:sz w:val="20"/>
                <w:szCs w:val="20"/>
              </w:rPr>
            </w:pPr>
          </w:p>
        </w:tc>
      </w:tr>
      <w:tr w:rsidR="00662A4D" w:rsidRPr="008F7D6D" w14:paraId="3EFA24B6" w14:textId="77777777" w:rsidTr="2ADAD0C3">
        <w:trPr>
          <w:trHeight w:val="300"/>
        </w:trPr>
        <w:tc>
          <w:tcPr>
            <w:tcW w:w="9350" w:type="dxa"/>
            <w:gridSpan w:val="5"/>
          </w:tcPr>
          <w:p w14:paraId="799E0A32" w14:textId="46F507D3" w:rsidR="00662A4D" w:rsidRPr="008F7D6D" w:rsidRDefault="00662A4D">
            <w:pPr>
              <w:rPr>
                <w:color w:val="C00000"/>
                <w:sz w:val="20"/>
                <w:szCs w:val="20"/>
              </w:rPr>
            </w:pPr>
            <w:r w:rsidRPr="008F7D6D">
              <w:rPr>
                <w:color w:val="C00000"/>
                <w:sz w:val="20"/>
                <w:szCs w:val="20"/>
              </w:rPr>
              <w:t>[Delete or insert rows as needed]</w:t>
            </w:r>
          </w:p>
        </w:tc>
      </w:tr>
    </w:tbl>
    <w:p w14:paraId="2D634A53" w14:textId="550B06DF" w:rsidR="00715508" w:rsidRPr="006B3419" w:rsidRDefault="00715508" w:rsidP="642D492F">
      <w:pPr>
        <w:rPr>
          <w:sz w:val="24"/>
          <w:szCs w:val="24"/>
        </w:rPr>
      </w:pPr>
    </w:p>
    <w:p w14:paraId="7921D79D" w14:textId="6C3F75D8" w:rsidR="000C7D57" w:rsidRPr="00715508" w:rsidRDefault="00715508" w:rsidP="00715508">
      <w:pPr>
        <w:pStyle w:val="ListParagraph"/>
        <w:numPr>
          <w:ilvl w:val="0"/>
          <w:numId w:val="1"/>
        </w:numPr>
        <w:spacing w:after="0"/>
        <w:rPr>
          <w:sz w:val="24"/>
          <w:szCs w:val="24"/>
        </w:rPr>
      </w:pPr>
      <w:r>
        <w:rPr>
          <w:b/>
          <w:bCs/>
          <w:sz w:val="24"/>
          <w:szCs w:val="24"/>
        </w:rPr>
        <w:t>Diversity, Equity, Inclusion and Accessibility (DEIA)</w:t>
      </w:r>
    </w:p>
    <w:p w14:paraId="12BA5BF2" w14:textId="2FC32627" w:rsidR="0013131B" w:rsidRPr="0023521A" w:rsidRDefault="00715508" w:rsidP="006B5F91">
      <w:pPr>
        <w:spacing w:after="0"/>
        <w:ind w:left="720"/>
        <w:rPr>
          <w:color w:val="C00000"/>
        </w:rPr>
      </w:pPr>
      <w:r w:rsidRPr="0023521A">
        <w:rPr>
          <w:color w:val="C00000"/>
        </w:rPr>
        <w:t>[</w:t>
      </w:r>
      <w:r w:rsidR="00FD7328" w:rsidRPr="0023521A">
        <w:rPr>
          <w:color w:val="C00000"/>
        </w:rPr>
        <w:t xml:space="preserve">Describe how DEIA objectives will be incorporated into the overall program, detailing how the state will support underrepresented business and training organizations that serve workers who face </w:t>
      </w:r>
      <w:r w:rsidR="008E74C0" w:rsidRPr="0023521A">
        <w:rPr>
          <w:color w:val="C00000"/>
        </w:rPr>
        <w:t>barriers</w:t>
      </w:r>
      <w:r w:rsidR="00FD7328" w:rsidRPr="0023521A">
        <w:rPr>
          <w:color w:val="C00000"/>
        </w:rPr>
        <w:t xml:space="preserve"> to accessing quality jobs and/or other project partners</w:t>
      </w:r>
      <w:r w:rsidR="008E74C0" w:rsidRPr="0023521A">
        <w:rPr>
          <w:color w:val="C00000"/>
        </w:rPr>
        <w:t>. For example, potential DEIA actions may be</w:t>
      </w:r>
      <w:r w:rsidR="0002363F">
        <w:rPr>
          <w:color w:val="C00000"/>
        </w:rPr>
        <w:t>, but are not limited to</w:t>
      </w:r>
      <w:r w:rsidR="008E74C0" w:rsidRPr="0023521A">
        <w:rPr>
          <w:color w:val="C00000"/>
        </w:rPr>
        <w:t>:</w:t>
      </w:r>
    </w:p>
    <w:p w14:paraId="43068634" w14:textId="77777777" w:rsidR="0013131B" w:rsidRPr="0023521A" w:rsidRDefault="008E74C0" w:rsidP="0013131B">
      <w:pPr>
        <w:pStyle w:val="ListParagraph"/>
        <w:numPr>
          <w:ilvl w:val="0"/>
          <w:numId w:val="16"/>
        </w:numPr>
        <w:spacing w:after="0"/>
        <w:rPr>
          <w:b/>
          <w:bCs/>
          <w:color w:val="C00000"/>
        </w:rPr>
      </w:pPr>
      <w:r w:rsidRPr="0023521A">
        <w:rPr>
          <w:color w:val="C00000"/>
        </w:rPr>
        <w:t>Commit to partnering with Minority Business Enterprises, minority-owned businesses, women-owned businesses, and veteran-owned businesses</w:t>
      </w:r>
      <w:r w:rsidR="00715508" w:rsidRPr="0023521A">
        <w:rPr>
          <w:color w:val="C00000"/>
        </w:rPr>
        <w:t>.</w:t>
      </w:r>
      <w:r w:rsidRPr="0023521A">
        <w:rPr>
          <w:color w:val="C00000"/>
        </w:rPr>
        <w:t xml:space="preserve"> </w:t>
      </w:r>
    </w:p>
    <w:p w14:paraId="5EF62322" w14:textId="77777777" w:rsidR="0013131B" w:rsidRPr="0023521A" w:rsidRDefault="008E74C0" w:rsidP="0013131B">
      <w:pPr>
        <w:pStyle w:val="ListParagraph"/>
        <w:numPr>
          <w:ilvl w:val="0"/>
          <w:numId w:val="16"/>
        </w:numPr>
        <w:spacing w:after="0"/>
        <w:rPr>
          <w:b/>
          <w:bCs/>
          <w:color w:val="C00000"/>
        </w:rPr>
      </w:pPr>
      <w:r w:rsidRPr="0023521A">
        <w:rPr>
          <w:color w:val="C00000"/>
        </w:rPr>
        <w:t>To fill open positions for code officials or other energy efficiency jobs, partner with workforce training organizations serving underrepresented communities and those facing systemic barriers to quality employment, such as those with disabilities, women, returning citizens, opportunity youth, and veterans</w:t>
      </w:r>
      <w:r w:rsidR="00F1689B" w:rsidRPr="0023521A">
        <w:rPr>
          <w:color w:val="C00000"/>
        </w:rPr>
        <w:t>.</w:t>
      </w:r>
      <w:r w:rsidRPr="0023521A">
        <w:rPr>
          <w:color w:val="C00000"/>
        </w:rPr>
        <w:t xml:space="preserve"> </w:t>
      </w:r>
    </w:p>
    <w:p w14:paraId="41A29A23" w14:textId="1B7F5665" w:rsidR="00CD7924" w:rsidRPr="0023521A" w:rsidRDefault="008E74C0" w:rsidP="642D492F">
      <w:pPr>
        <w:pStyle w:val="ListParagraph"/>
        <w:numPr>
          <w:ilvl w:val="0"/>
          <w:numId w:val="16"/>
        </w:numPr>
        <w:spacing w:after="0"/>
        <w:rPr>
          <w:b/>
          <w:color w:val="C00000"/>
        </w:rPr>
      </w:pPr>
      <w:r w:rsidRPr="0023521A">
        <w:rPr>
          <w:color w:val="C00000"/>
        </w:rPr>
        <w:t>Partner with organizations who can provide workers with comprehensive support services, such as childcare, mentoring, and transportation, to increase representation and access in energy codes, energy efficiency, and construction jobs.</w:t>
      </w:r>
      <w:r w:rsidR="00715508" w:rsidRPr="0023521A">
        <w:rPr>
          <w:color w:val="C00000"/>
        </w:rPr>
        <w:t>]</w:t>
      </w:r>
      <w:r w:rsidR="00B8112E" w:rsidRPr="0023521A">
        <w:br/>
      </w:r>
    </w:p>
    <w:p w14:paraId="031D046D" w14:textId="2D2134F3" w:rsidR="00CD7924" w:rsidRPr="0023521A" w:rsidRDefault="00CD7924" w:rsidP="00CD7924">
      <w:pPr>
        <w:spacing w:after="0"/>
        <w:rPr>
          <w:b/>
          <w:bCs/>
        </w:rPr>
      </w:pPr>
      <w:r w:rsidRPr="0023521A">
        <w:lastRenderedPageBreak/>
        <w:t xml:space="preserve">The table below summarizes the </w:t>
      </w:r>
      <w:r w:rsidR="0002363F">
        <w:t>entities</w:t>
      </w:r>
      <w:r w:rsidRPr="0023521A">
        <w:t xml:space="preserve"> to be included in </w:t>
      </w:r>
      <w:r w:rsidRPr="0023521A">
        <w:rPr>
          <w:color w:val="0070C0"/>
        </w:rPr>
        <w:t xml:space="preserve">the State’s </w:t>
      </w:r>
      <w:r w:rsidRPr="0023521A">
        <w:t>plan</w:t>
      </w:r>
      <w:r w:rsidR="00E21212" w:rsidRPr="0023521A">
        <w:t>ned approach to DEIA</w:t>
      </w:r>
      <w:r w:rsidRPr="0023521A">
        <w:t xml:space="preserve"> (all activities described above in Section I</w:t>
      </w:r>
      <w:r w:rsidR="00E21212" w:rsidRPr="0023521A">
        <w:t>V</w:t>
      </w:r>
      <w:r w:rsidR="0013131B" w:rsidRPr="0023521A">
        <w:t xml:space="preserve"> </w:t>
      </w:r>
      <w:r w:rsidRPr="0023521A">
        <w:t>above).</w:t>
      </w:r>
    </w:p>
    <w:p w14:paraId="0B3F7E5A" w14:textId="77777777" w:rsidR="00CD7924" w:rsidRDefault="00CD7924" w:rsidP="00CD7924">
      <w:pPr>
        <w:pStyle w:val="ListParagraph"/>
        <w:spacing w:after="0"/>
        <w:ind w:left="1800"/>
        <w:rPr>
          <w:b/>
          <w:bCs/>
          <w:sz w:val="24"/>
          <w:szCs w:val="24"/>
        </w:rPr>
      </w:pPr>
    </w:p>
    <w:tbl>
      <w:tblPr>
        <w:tblStyle w:val="TableGrid"/>
        <w:tblW w:w="0" w:type="auto"/>
        <w:tblInd w:w="-5" w:type="dxa"/>
        <w:tblLook w:val="04A0" w:firstRow="1" w:lastRow="0" w:firstColumn="1" w:lastColumn="0" w:noHBand="0" w:noVBand="1"/>
      </w:tblPr>
      <w:tblGrid>
        <w:gridCol w:w="2132"/>
        <w:gridCol w:w="1763"/>
        <w:gridCol w:w="1949"/>
        <w:gridCol w:w="2346"/>
        <w:gridCol w:w="1165"/>
      </w:tblGrid>
      <w:tr w:rsidR="00CD7924" w:rsidRPr="008F7D6D" w14:paraId="085BB755" w14:textId="77777777" w:rsidTr="008F7D6D">
        <w:trPr>
          <w:trHeight w:val="300"/>
          <w:tblHeader/>
        </w:trPr>
        <w:tc>
          <w:tcPr>
            <w:tcW w:w="2132" w:type="dxa"/>
            <w:vAlign w:val="center"/>
          </w:tcPr>
          <w:p w14:paraId="1DDEF161" w14:textId="77777777" w:rsidR="00CD7924" w:rsidRPr="008F7D6D" w:rsidRDefault="00CD7924">
            <w:pPr>
              <w:jc w:val="center"/>
              <w:rPr>
                <w:b/>
                <w:bCs/>
                <w:sz w:val="20"/>
                <w:szCs w:val="20"/>
              </w:rPr>
            </w:pPr>
            <w:r w:rsidRPr="008F7D6D">
              <w:rPr>
                <w:b/>
                <w:bCs/>
                <w:sz w:val="20"/>
                <w:szCs w:val="20"/>
              </w:rPr>
              <w:t>Entity Name</w:t>
            </w:r>
          </w:p>
        </w:tc>
        <w:tc>
          <w:tcPr>
            <w:tcW w:w="1763" w:type="dxa"/>
            <w:vAlign w:val="center"/>
          </w:tcPr>
          <w:p w14:paraId="0CDEE6EE" w14:textId="77777777" w:rsidR="00CD7924" w:rsidRPr="008F7D6D" w:rsidRDefault="00CD7924">
            <w:pPr>
              <w:jc w:val="center"/>
              <w:rPr>
                <w:b/>
                <w:bCs/>
                <w:sz w:val="20"/>
                <w:szCs w:val="20"/>
              </w:rPr>
            </w:pPr>
            <w:r w:rsidRPr="008F7D6D">
              <w:rPr>
                <w:b/>
                <w:bCs/>
                <w:sz w:val="20"/>
                <w:szCs w:val="20"/>
              </w:rPr>
              <w:t>Entity Type</w:t>
            </w:r>
          </w:p>
        </w:tc>
        <w:tc>
          <w:tcPr>
            <w:tcW w:w="1949" w:type="dxa"/>
            <w:vAlign w:val="center"/>
          </w:tcPr>
          <w:p w14:paraId="5E4DF4BD" w14:textId="77777777" w:rsidR="00CD7924" w:rsidRPr="008F7D6D" w:rsidRDefault="00CD7924">
            <w:pPr>
              <w:jc w:val="center"/>
              <w:rPr>
                <w:b/>
                <w:bCs/>
                <w:sz w:val="20"/>
                <w:szCs w:val="20"/>
              </w:rPr>
            </w:pPr>
            <w:r w:rsidRPr="008F7D6D">
              <w:rPr>
                <w:b/>
                <w:bCs/>
                <w:sz w:val="20"/>
                <w:szCs w:val="20"/>
              </w:rPr>
              <w:t>Activity Description</w:t>
            </w:r>
          </w:p>
        </w:tc>
        <w:tc>
          <w:tcPr>
            <w:tcW w:w="2346" w:type="dxa"/>
            <w:vAlign w:val="center"/>
          </w:tcPr>
          <w:p w14:paraId="6FB2E8A9" w14:textId="77777777" w:rsidR="00CD7924" w:rsidRPr="008F7D6D" w:rsidRDefault="00CD7924">
            <w:pPr>
              <w:jc w:val="center"/>
              <w:rPr>
                <w:b/>
                <w:bCs/>
                <w:sz w:val="20"/>
                <w:szCs w:val="20"/>
              </w:rPr>
            </w:pPr>
            <w:r w:rsidRPr="008F7D6D">
              <w:rPr>
                <w:b/>
                <w:bCs/>
                <w:sz w:val="20"/>
                <w:szCs w:val="20"/>
              </w:rPr>
              <w:t>Timeline</w:t>
            </w:r>
          </w:p>
        </w:tc>
        <w:tc>
          <w:tcPr>
            <w:tcW w:w="1165" w:type="dxa"/>
            <w:vAlign w:val="center"/>
          </w:tcPr>
          <w:p w14:paraId="3D94966D" w14:textId="77777777" w:rsidR="00CD7924" w:rsidRPr="008F7D6D" w:rsidRDefault="00CD7924">
            <w:pPr>
              <w:jc w:val="center"/>
              <w:rPr>
                <w:b/>
                <w:bCs/>
                <w:sz w:val="20"/>
                <w:szCs w:val="20"/>
              </w:rPr>
            </w:pPr>
            <w:r w:rsidRPr="008F7D6D">
              <w:rPr>
                <w:b/>
                <w:bCs/>
                <w:sz w:val="20"/>
                <w:szCs w:val="20"/>
              </w:rPr>
              <w:t>Funding Planned</w:t>
            </w:r>
          </w:p>
        </w:tc>
      </w:tr>
      <w:tr w:rsidR="00CD7924" w:rsidRPr="008F7D6D" w14:paraId="4B950C92" w14:textId="77777777" w:rsidTr="00C122F2">
        <w:trPr>
          <w:trHeight w:val="300"/>
        </w:trPr>
        <w:tc>
          <w:tcPr>
            <w:tcW w:w="2132" w:type="dxa"/>
          </w:tcPr>
          <w:p w14:paraId="4194E24A" w14:textId="6DF920B2" w:rsidR="00CD7924" w:rsidRPr="008F7D6D" w:rsidRDefault="0002363F">
            <w:pPr>
              <w:rPr>
                <w:sz w:val="20"/>
                <w:szCs w:val="20"/>
              </w:rPr>
            </w:pPr>
            <w:r>
              <w:rPr>
                <w:color w:val="0070C0"/>
                <w:sz w:val="20"/>
                <w:szCs w:val="20"/>
              </w:rPr>
              <w:t>Entity</w:t>
            </w:r>
            <w:r w:rsidRPr="008F7D6D">
              <w:rPr>
                <w:color w:val="0070C0"/>
                <w:sz w:val="20"/>
                <w:szCs w:val="20"/>
              </w:rPr>
              <w:t xml:space="preserve"> </w:t>
            </w:r>
            <w:r w:rsidR="00CD7924" w:rsidRPr="008F7D6D">
              <w:rPr>
                <w:color w:val="0070C0"/>
                <w:sz w:val="20"/>
                <w:szCs w:val="20"/>
              </w:rPr>
              <w:t>Name</w:t>
            </w:r>
          </w:p>
        </w:tc>
        <w:tc>
          <w:tcPr>
            <w:tcW w:w="1763" w:type="dxa"/>
          </w:tcPr>
          <w:p w14:paraId="07BA0362" w14:textId="77777777" w:rsidR="00CD7924" w:rsidRPr="008F7D6D" w:rsidRDefault="00CD7924">
            <w:pPr>
              <w:rPr>
                <w:b/>
                <w:bCs/>
                <w:sz w:val="20"/>
                <w:szCs w:val="20"/>
              </w:rPr>
            </w:pPr>
            <w:r w:rsidRPr="008F7D6D">
              <w:rPr>
                <w:color w:val="0070C0"/>
                <w:sz w:val="20"/>
                <w:szCs w:val="20"/>
              </w:rPr>
              <w:t>Designation</w:t>
            </w:r>
          </w:p>
        </w:tc>
        <w:tc>
          <w:tcPr>
            <w:tcW w:w="1949" w:type="dxa"/>
          </w:tcPr>
          <w:p w14:paraId="0620798F" w14:textId="77777777" w:rsidR="00CD7924" w:rsidRPr="008F7D6D" w:rsidRDefault="00CD7924">
            <w:pPr>
              <w:rPr>
                <w:sz w:val="20"/>
                <w:szCs w:val="20"/>
              </w:rPr>
            </w:pPr>
            <w:r w:rsidRPr="008F7D6D">
              <w:rPr>
                <w:color w:val="0070C0"/>
                <w:sz w:val="20"/>
                <w:szCs w:val="20"/>
              </w:rPr>
              <w:t>(MOU, etc.)</w:t>
            </w:r>
          </w:p>
        </w:tc>
        <w:tc>
          <w:tcPr>
            <w:tcW w:w="2346" w:type="dxa"/>
          </w:tcPr>
          <w:p w14:paraId="26E403D8" w14:textId="77777777" w:rsidR="00CD7924" w:rsidRPr="008F7D6D" w:rsidRDefault="00CD7924">
            <w:pPr>
              <w:rPr>
                <w:sz w:val="20"/>
                <w:szCs w:val="20"/>
              </w:rPr>
            </w:pPr>
            <w:r w:rsidRPr="008F7D6D">
              <w:rPr>
                <w:color w:val="0070C0"/>
                <w:sz w:val="20"/>
                <w:szCs w:val="20"/>
              </w:rPr>
              <w:t>XXXX – XXXX (or Current)</w:t>
            </w:r>
          </w:p>
        </w:tc>
        <w:tc>
          <w:tcPr>
            <w:tcW w:w="1165" w:type="dxa"/>
          </w:tcPr>
          <w:p w14:paraId="14744558" w14:textId="77777777" w:rsidR="00CD7924" w:rsidRPr="008F7D6D" w:rsidRDefault="00CD7924">
            <w:pPr>
              <w:rPr>
                <w:sz w:val="20"/>
                <w:szCs w:val="20"/>
              </w:rPr>
            </w:pPr>
            <w:r w:rsidRPr="008F7D6D">
              <w:rPr>
                <w:color w:val="0070C0"/>
                <w:sz w:val="20"/>
                <w:szCs w:val="20"/>
              </w:rPr>
              <w:t>$ XXX.XX</w:t>
            </w:r>
          </w:p>
        </w:tc>
      </w:tr>
      <w:tr w:rsidR="00CD7924" w:rsidRPr="008F7D6D" w14:paraId="17DC0CE6" w14:textId="77777777" w:rsidTr="00C122F2">
        <w:trPr>
          <w:trHeight w:val="300"/>
        </w:trPr>
        <w:tc>
          <w:tcPr>
            <w:tcW w:w="2132" w:type="dxa"/>
          </w:tcPr>
          <w:p w14:paraId="30102172" w14:textId="77777777" w:rsidR="00CD7924" w:rsidRPr="008F7D6D" w:rsidRDefault="00CD7924">
            <w:pPr>
              <w:rPr>
                <w:sz w:val="20"/>
                <w:szCs w:val="20"/>
              </w:rPr>
            </w:pPr>
          </w:p>
        </w:tc>
        <w:tc>
          <w:tcPr>
            <w:tcW w:w="1763" w:type="dxa"/>
          </w:tcPr>
          <w:p w14:paraId="75DFD52C" w14:textId="77777777" w:rsidR="00CD7924" w:rsidRPr="008F7D6D" w:rsidRDefault="00CD7924">
            <w:pPr>
              <w:rPr>
                <w:sz w:val="20"/>
                <w:szCs w:val="20"/>
              </w:rPr>
            </w:pPr>
          </w:p>
        </w:tc>
        <w:tc>
          <w:tcPr>
            <w:tcW w:w="1949" w:type="dxa"/>
          </w:tcPr>
          <w:p w14:paraId="2701F31F" w14:textId="77777777" w:rsidR="00CD7924" w:rsidRPr="008F7D6D" w:rsidRDefault="00CD7924">
            <w:pPr>
              <w:rPr>
                <w:sz w:val="20"/>
                <w:szCs w:val="20"/>
              </w:rPr>
            </w:pPr>
          </w:p>
        </w:tc>
        <w:tc>
          <w:tcPr>
            <w:tcW w:w="2346" w:type="dxa"/>
          </w:tcPr>
          <w:p w14:paraId="10D8A2BD" w14:textId="77777777" w:rsidR="00CD7924" w:rsidRPr="008F7D6D" w:rsidRDefault="00CD7924">
            <w:pPr>
              <w:rPr>
                <w:sz w:val="20"/>
                <w:szCs w:val="20"/>
              </w:rPr>
            </w:pPr>
          </w:p>
        </w:tc>
        <w:tc>
          <w:tcPr>
            <w:tcW w:w="1165" w:type="dxa"/>
          </w:tcPr>
          <w:p w14:paraId="61E7E228" w14:textId="77777777" w:rsidR="00CD7924" w:rsidRPr="008F7D6D" w:rsidRDefault="00CD7924">
            <w:pPr>
              <w:rPr>
                <w:sz w:val="20"/>
                <w:szCs w:val="20"/>
              </w:rPr>
            </w:pPr>
          </w:p>
        </w:tc>
      </w:tr>
      <w:tr w:rsidR="00CD7924" w:rsidRPr="008F7D6D" w14:paraId="0A93EA68" w14:textId="77777777" w:rsidTr="00C122F2">
        <w:trPr>
          <w:trHeight w:val="300"/>
        </w:trPr>
        <w:tc>
          <w:tcPr>
            <w:tcW w:w="2132" w:type="dxa"/>
          </w:tcPr>
          <w:p w14:paraId="6FE78A66" w14:textId="77777777" w:rsidR="00CD7924" w:rsidRPr="008F7D6D" w:rsidRDefault="00CD7924">
            <w:pPr>
              <w:rPr>
                <w:sz w:val="20"/>
                <w:szCs w:val="20"/>
              </w:rPr>
            </w:pPr>
          </w:p>
        </w:tc>
        <w:tc>
          <w:tcPr>
            <w:tcW w:w="1763" w:type="dxa"/>
          </w:tcPr>
          <w:p w14:paraId="20B569C3" w14:textId="77777777" w:rsidR="00CD7924" w:rsidRPr="008F7D6D" w:rsidRDefault="00CD7924">
            <w:pPr>
              <w:rPr>
                <w:sz w:val="20"/>
                <w:szCs w:val="20"/>
              </w:rPr>
            </w:pPr>
          </w:p>
        </w:tc>
        <w:tc>
          <w:tcPr>
            <w:tcW w:w="1949" w:type="dxa"/>
          </w:tcPr>
          <w:p w14:paraId="6AA7174F" w14:textId="77777777" w:rsidR="00CD7924" w:rsidRPr="008F7D6D" w:rsidRDefault="00CD7924">
            <w:pPr>
              <w:rPr>
                <w:sz w:val="20"/>
                <w:szCs w:val="20"/>
              </w:rPr>
            </w:pPr>
          </w:p>
        </w:tc>
        <w:tc>
          <w:tcPr>
            <w:tcW w:w="2346" w:type="dxa"/>
          </w:tcPr>
          <w:p w14:paraId="273617C1" w14:textId="77777777" w:rsidR="00CD7924" w:rsidRPr="008F7D6D" w:rsidRDefault="00CD7924">
            <w:pPr>
              <w:rPr>
                <w:sz w:val="20"/>
                <w:szCs w:val="20"/>
              </w:rPr>
            </w:pPr>
          </w:p>
        </w:tc>
        <w:tc>
          <w:tcPr>
            <w:tcW w:w="1165" w:type="dxa"/>
          </w:tcPr>
          <w:p w14:paraId="613A09B9" w14:textId="77777777" w:rsidR="00CD7924" w:rsidRPr="008F7D6D" w:rsidRDefault="00CD7924">
            <w:pPr>
              <w:rPr>
                <w:sz w:val="20"/>
                <w:szCs w:val="20"/>
              </w:rPr>
            </w:pPr>
          </w:p>
        </w:tc>
      </w:tr>
      <w:tr w:rsidR="00CD7924" w:rsidRPr="008F7D6D" w14:paraId="6CE4C742" w14:textId="77777777" w:rsidTr="00C122F2">
        <w:trPr>
          <w:trHeight w:val="300"/>
        </w:trPr>
        <w:tc>
          <w:tcPr>
            <w:tcW w:w="2132" w:type="dxa"/>
          </w:tcPr>
          <w:p w14:paraId="67945658" w14:textId="77777777" w:rsidR="00CD7924" w:rsidRPr="008F7D6D" w:rsidRDefault="00CD7924">
            <w:pPr>
              <w:rPr>
                <w:sz w:val="20"/>
                <w:szCs w:val="20"/>
              </w:rPr>
            </w:pPr>
          </w:p>
        </w:tc>
        <w:tc>
          <w:tcPr>
            <w:tcW w:w="1763" w:type="dxa"/>
          </w:tcPr>
          <w:p w14:paraId="40C16182" w14:textId="77777777" w:rsidR="00CD7924" w:rsidRPr="008F7D6D" w:rsidRDefault="00CD7924">
            <w:pPr>
              <w:rPr>
                <w:sz w:val="20"/>
                <w:szCs w:val="20"/>
              </w:rPr>
            </w:pPr>
          </w:p>
        </w:tc>
        <w:tc>
          <w:tcPr>
            <w:tcW w:w="1949" w:type="dxa"/>
          </w:tcPr>
          <w:p w14:paraId="55C69583" w14:textId="77777777" w:rsidR="00CD7924" w:rsidRPr="008F7D6D" w:rsidRDefault="00CD7924">
            <w:pPr>
              <w:rPr>
                <w:sz w:val="20"/>
                <w:szCs w:val="20"/>
              </w:rPr>
            </w:pPr>
          </w:p>
        </w:tc>
        <w:tc>
          <w:tcPr>
            <w:tcW w:w="2346" w:type="dxa"/>
          </w:tcPr>
          <w:p w14:paraId="3E62A1E6" w14:textId="77777777" w:rsidR="00CD7924" w:rsidRPr="008F7D6D" w:rsidRDefault="00CD7924">
            <w:pPr>
              <w:rPr>
                <w:sz w:val="20"/>
                <w:szCs w:val="20"/>
              </w:rPr>
            </w:pPr>
          </w:p>
        </w:tc>
        <w:tc>
          <w:tcPr>
            <w:tcW w:w="1165" w:type="dxa"/>
          </w:tcPr>
          <w:p w14:paraId="68E9D031" w14:textId="77777777" w:rsidR="00CD7924" w:rsidRPr="008F7D6D" w:rsidRDefault="00CD7924">
            <w:pPr>
              <w:rPr>
                <w:sz w:val="20"/>
                <w:szCs w:val="20"/>
              </w:rPr>
            </w:pPr>
          </w:p>
        </w:tc>
      </w:tr>
      <w:tr w:rsidR="00CD7924" w:rsidRPr="008F7D6D" w14:paraId="0B6B3417" w14:textId="77777777" w:rsidTr="00C122F2">
        <w:trPr>
          <w:trHeight w:val="300"/>
        </w:trPr>
        <w:tc>
          <w:tcPr>
            <w:tcW w:w="2132" w:type="dxa"/>
          </w:tcPr>
          <w:p w14:paraId="1FBD188E" w14:textId="77777777" w:rsidR="00CD7924" w:rsidRPr="008F7D6D" w:rsidRDefault="00CD7924">
            <w:pPr>
              <w:rPr>
                <w:sz w:val="20"/>
                <w:szCs w:val="20"/>
              </w:rPr>
            </w:pPr>
          </w:p>
        </w:tc>
        <w:tc>
          <w:tcPr>
            <w:tcW w:w="1763" w:type="dxa"/>
          </w:tcPr>
          <w:p w14:paraId="3463B084" w14:textId="77777777" w:rsidR="00CD7924" w:rsidRPr="008F7D6D" w:rsidRDefault="00CD7924">
            <w:pPr>
              <w:rPr>
                <w:sz w:val="20"/>
                <w:szCs w:val="20"/>
              </w:rPr>
            </w:pPr>
          </w:p>
        </w:tc>
        <w:tc>
          <w:tcPr>
            <w:tcW w:w="1949" w:type="dxa"/>
          </w:tcPr>
          <w:p w14:paraId="6F7782E1" w14:textId="77777777" w:rsidR="00CD7924" w:rsidRPr="008F7D6D" w:rsidRDefault="00CD7924">
            <w:pPr>
              <w:rPr>
                <w:sz w:val="20"/>
                <w:szCs w:val="20"/>
              </w:rPr>
            </w:pPr>
          </w:p>
        </w:tc>
        <w:tc>
          <w:tcPr>
            <w:tcW w:w="2346" w:type="dxa"/>
          </w:tcPr>
          <w:p w14:paraId="56E4E427" w14:textId="77777777" w:rsidR="00CD7924" w:rsidRPr="008F7D6D" w:rsidRDefault="00CD7924">
            <w:pPr>
              <w:rPr>
                <w:sz w:val="20"/>
                <w:szCs w:val="20"/>
              </w:rPr>
            </w:pPr>
          </w:p>
        </w:tc>
        <w:tc>
          <w:tcPr>
            <w:tcW w:w="1165" w:type="dxa"/>
          </w:tcPr>
          <w:p w14:paraId="26119418" w14:textId="77777777" w:rsidR="00CD7924" w:rsidRPr="008F7D6D" w:rsidRDefault="00CD7924">
            <w:pPr>
              <w:rPr>
                <w:sz w:val="20"/>
                <w:szCs w:val="20"/>
              </w:rPr>
            </w:pPr>
          </w:p>
        </w:tc>
      </w:tr>
      <w:tr w:rsidR="00CD7924" w:rsidRPr="008F7D6D" w14:paraId="543DC71D" w14:textId="77777777" w:rsidTr="00C122F2">
        <w:trPr>
          <w:trHeight w:val="300"/>
        </w:trPr>
        <w:tc>
          <w:tcPr>
            <w:tcW w:w="2132" w:type="dxa"/>
          </w:tcPr>
          <w:p w14:paraId="2ABA01E4" w14:textId="77777777" w:rsidR="00CD7924" w:rsidRPr="008F7D6D" w:rsidRDefault="00CD7924">
            <w:pPr>
              <w:rPr>
                <w:sz w:val="20"/>
                <w:szCs w:val="20"/>
              </w:rPr>
            </w:pPr>
          </w:p>
        </w:tc>
        <w:tc>
          <w:tcPr>
            <w:tcW w:w="1763" w:type="dxa"/>
          </w:tcPr>
          <w:p w14:paraId="3CE74FC3" w14:textId="77777777" w:rsidR="00CD7924" w:rsidRPr="008F7D6D" w:rsidRDefault="00CD7924">
            <w:pPr>
              <w:rPr>
                <w:sz w:val="20"/>
                <w:szCs w:val="20"/>
              </w:rPr>
            </w:pPr>
          </w:p>
        </w:tc>
        <w:tc>
          <w:tcPr>
            <w:tcW w:w="1949" w:type="dxa"/>
          </w:tcPr>
          <w:p w14:paraId="10EBADB4" w14:textId="77777777" w:rsidR="00CD7924" w:rsidRPr="008F7D6D" w:rsidRDefault="00CD7924">
            <w:pPr>
              <w:rPr>
                <w:sz w:val="20"/>
                <w:szCs w:val="20"/>
              </w:rPr>
            </w:pPr>
          </w:p>
        </w:tc>
        <w:tc>
          <w:tcPr>
            <w:tcW w:w="2346" w:type="dxa"/>
          </w:tcPr>
          <w:p w14:paraId="3C739F45" w14:textId="77777777" w:rsidR="00CD7924" w:rsidRPr="008F7D6D" w:rsidRDefault="00CD7924">
            <w:pPr>
              <w:rPr>
                <w:sz w:val="20"/>
                <w:szCs w:val="20"/>
              </w:rPr>
            </w:pPr>
          </w:p>
        </w:tc>
        <w:tc>
          <w:tcPr>
            <w:tcW w:w="1165" w:type="dxa"/>
          </w:tcPr>
          <w:p w14:paraId="3AB1DB7B" w14:textId="77777777" w:rsidR="00CD7924" w:rsidRPr="008F7D6D" w:rsidRDefault="00CD7924">
            <w:pPr>
              <w:rPr>
                <w:sz w:val="20"/>
                <w:szCs w:val="20"/>
              </w:rPr>
            </w:pPr>
          </w:p>
        </w:tc>
      </w:tr>
    </w:tbl>
    <w:p w14:paraId="610C7DAC" w14:textId="77777777" w:rsidR="00CD7924" w:rsidRDefault="00CD7924" w:rsidP="00CD7924">
      <w:pPr>
        <w:spacing w:after="0"/>
        <w:rPr>
          <w:b/>
          <w:bCs/>
          <w:sz w:val="24"/>
          <w:szCs w:val="24"/>
        </w:rPr>
      </w:pPr>
    </w:p>
    <w:p w14:paraId="373E1D08" w14:textId="17641280" w:rsidR="00CD7924" w:rsidRPr="0023521A" w:rsidRDefault="00CD7924" w:rsidP="00CD7924">
      <w:pPr>
        <w:spacing w:after="0"/>
      </w:pPr>
      <w:r w:rsidRPr="0023521A">
        <w:t xml:space="preserve">The table below includes the SMART milestones for </w:t>
      </w:r>
      <w:r w:rsidRPr="0023521A">
        <w:rPr>
          <w:color w:val="0070C0"/>
        </w:rPr>
        <w:t>the State’s</w:t>
      </w:r>
      <w:r w:rsidRPr="0023521A">
        <w:t xml:space="preserve"> </w:t>
      </w:r>
      <w:r w:rsidR="0013131B" w:rsidRPr="0023521A">
        <w:t>planned approach to DEIA (all activities described above in Section IV above</w:t>
      </w:r>
      <w:r w:rsidRPr="0023521A">
        <w:t>).</w:t>
      </w:r>
      <w:r w:rsidRPr="0023521A">
        <w:rPr>
          <w:color w:val="C00000"/>
        </w:rPr>
        <w:t xml:space="preserve"> [Include at least one milestone per project year]</w:t>
      </w:r>
    </w:p>
    <w:tbl>
      <w:tblPr>
        <w:tblStyle w:val="TableGrid"/>
        <w:tblW w:w="9350" w:type="dxa"/>
        <w:tblLook w:val="04A0" w:firstRow="1" w:lastRow="0" w:firstColumn="1" w:lastColumn="0" w:noHBand="0" w:noVBand="1"/>
      </w:tblPr>
      <w:tblGrid>
        <w:gridCol w:w="1075"/>
        <w:gridCol w:w="3249"/>
        <w:gridCol w:w="1251"/>
        <w:gridCol w:w="1311"/>
        <w:gridCol w:w="2464"/>
      </w:tblGrid>
      <w:tr w:rsidR="00CD7924" w:rsidRPr="008F7D6D" w14:paraId="66E5C9F9" w14:textId="77777777" w:rsidTr="008F7D6D">
        <w:trPr>
          <w:trHeight w:val="300"/>
          <w:tblHeader/>
        </w:trPr>
        <w:tc>
          <w:tcPr>
            <w:tcW w:w="1075" w:type="dxa"/>
            <w:vAlign w:val="center"/>
          </w:tcPr>
          <w:p w14:paraId="64EC84CF" w14:textId="77777777" w:rsidR="00CD7924" w:rsidRPr="008F7D6D" w:rsidRDefault="00CD7924">
            <w:pPr>
              <w:jc w:val="center"/>
              <w:rPr>
                <w:b/>
                <w:bCs/>
                <w:sz w:val="20"/>
                <w:szCs w:val="20"/>
              </w:rPr>
            </w:pPr>
            <w:r w:rsidRPr="008F7D6D">
              <w:rPr>
                <w:b/>
                <w:bCs/>
                <w:sz w:val="20"/>
                <w:szCs w:val="20"/>
              </w:rPr>
              <w:t>Milestone</w:t>
            </w:r>
          </w:p>
        </w:tc>
        <w:tc>
          <w:tcPr>
            <w:tcW w:w="3249" w:type="dxa"/>
            <w:vAlign w:val="center"/>
          </w:tcPr>
          <w:p w14:paraId="60AFEF49" w14:textId="77777777" w:rsidR="00CD7924" w:rsidRPr="008F7D6D" w:rsidRDefault="00CD7924">
            <w:pPr>
              <w:jc w:val="center"/>
              <w:rPr>
                <w:b/>
                <w:bCs/>
                <w:sz w:val="20"/>
                <w:szCs w:val="20"/>
              </w:rPr>
            </w:pPr>
            <w:r w:rsidRPr="008F7D6D">
              <w:rPr>
                <w:b/>
                <w:bCs/>
                <w:sz w:val="20"/>
                <w:szCs w:val="20"/>
              </w:rPr>
              <w:t>Description</w:t>
            </w:r>
          </w:p>
        </w:tc>
        <w:tc>
          <w:tcPr>
            <w:tcW w:w="1251" w:type="dxa"/>
            <w:vAlign w:val="center"/>
          </w:tcPr>
          <w:p w14:paraId="587BA78C" w14:textId="77777777" w:rsidR="00CD7924" w:rsidRPr="008F7D6D" w:rsidRDefault="00CD7924">
            <w:pPr>
              <w:jc w:val="center"/>
              <w:rPr>
                <w:b/>
                <w:bCs/>
                <w:sz w:val="20"/>
                <w:szCs w:val="20"/>
              </w:rPr>
            </w:pPr>
            <w:r w:rsidRPr="008F7D6D">
              <w:rPr>
                <w:b/>
                <w:bCs/>
                <w:sz w:val="20"/>
                <w:szCs w:val="20"/>
              </w:rPr>
              <w:t>Estimated Timing</w:t>
            </w:r>
          </w:p>
        </w:tc>
        <w:tc>
          <w:tcPr>
            <w:tcW w:w="1311" w:type="dxa"/>
            <w:vAlign w:val="center"/>
          </w:tcPr>
          <w:p w14:paraId="1AD79282" w14:textId="77777777" w:rsidR="00CD7924" w:rsidRPr="008F7D6D" w:rsidRDefault="00CD7924">
            <w:pPr>
              <w:jc w:val="center"/>
              <w:rPr>
                <w:b/>
                <w:bCs/>
                <w:sz w:val="20"/>
                <w:szCs w:val="20"/>
              </w:rPr>
            </w:pPr>
            <w:r w:rsidRPr="008F7D6D">
              <w:rPr>
                <w:b/>
                <w:bCs/>
                <w:sz w:val="20"/>
                <w:szCs w:val="20"/>
              </w:rPr>
              <w:t>Milestone Type</w:t>
            </w:r>
          </w:p>
        </w:tc>
        <w:tc>
          <w:tcPr>
            <w:tcW w:w="2464" w:type="dxa"/>
            <w:vAlign w:val="center"/>
          </w:tcPr>
          <w:p w14:paraId="5B1C473D" w14:textId="77777777" w:rsidR="00CD7924" w:rsidRPr="008F7D6D" w:rsidRDefault="00CD7924">
            <w:pPr>
              <w:jc w:val="center"/>
              <w:rPr>
                <w:b/>
                <w:bCs/>
                <w:sz w:val="20"/>
                <w:szCs w:val="20"/>
              </w:rPr>
            </w:pPr>
            <w:r w:rsidRPr="008F7D6D">
              <w:rPr>
                <w:b/>
                <w:bCs/>
                <w:sz w:val="20"/>
                <w:szCs w:val="20"/>
              </w:rPr>
              <w:t>Verification Method</w:t>
            </w:r>
          </w:p>
        </w:tc>
      </w:tr>
      <w:tr w:rsidR="00CD7924" w:rsidRPr="008F7D6D" w14:paraId="18A16B42" w14:textId="77777777" w:rsidTr="65C5E76E">
        <w:trPr>
          <w:trHeight w:val="300"/>
        </w:trPr>
        <w:tc>
          <w:tcPr>
            <w:tcW w:w="1075" w:type="dxa"/>
            <w:shd w:val="clear" w:color="auto" w:fill="auto"/>
          </w:tcPr>
          <w:p w14:paraId="188234FE" w14:textId="1F30FC6B" w:rsidR="00CD7924" w:rsidRPr="008F7D6D" w:rsidRDefault="000C6C15">
            <w:pPr>
              <w:rPr>
                <w:b/>
                <w:bCs/>
                <w:sz w:val="20"/>
                <w:szCs w:val="20"/>
              </w:rPr>
            </w:pPr>
            <w:r w:rsidRPr="008F7D6D">
              <w:rPr>
                <w:b/>
                <w:bCs/>
                <w:sz w:val="20"/>
                <w:szCs w:val="20"/>
              </w:rPr>
              <w:t>DEIA</w:t>
            </w:r>
            <w:r w:rsidR="00CD7924" w:rsidRPr="008F7D6D">
              <w:rPr>
                <w:b/>
                <w:bCs/>
                <w:sz w:val="20"/>
                <w:szCs w:val="20"/>
              </w:rPr>
              <w:t>.1</w:t>
            </w:r>
          </w:p>
        </w:tc>
        <w:tc>
          <w:tcPr>
            <w:tcW w:w="3249" w:type="dxa"/>
            <w:shd w:val="clear" w:color="auto" w:fill="auto"/>
          </w:tcPr>
          <w:p w14:paraId="5637BE74" w14:textId="02874CD9" w:rsidR="00CD7924" w:rsidRPr="008F7D6D" w:rsidRDefault="00CD7924">
            <w:pPr>
              <w:rPr>
                <w:b/>
                <w:bCs/>
                <w:color w:val="0070C0"/>
                <w:sz w:val="20"/>
                <w:szCs w:val="20"/>
              </w:rPr>
            </w:pPr>
            <w:r w:rsidRPr="008F7D6D">
              <w:rPr>
                <w:color w:val="0070C0"/>
                <w:sz w:val="20"/>
                <w:szCs w:val="20"/>
              </w:rPr>
              <w:t xml:space="preserve">Describe Milestone </w:t>
            </w:r>
            <w:r w:rsidR="00C93952" w:rsidRPr="008F7D6D">
              <w:rPr>
                <w:color w:val="0070C0"/>
                <w:sz w:val="20"/>
                <w:szCs w:val="20"/>
              </w:rPr>
              <w:t>DEIA</w:t>
            </w:r>
            <w:r w:rsidRPr="008F7D6D">
              <w:rPr>
                <w:color w:val="0070C0"/>
                <w:sz w:val="20"/>
                <w:szCs w:val="20"/>
              </w:rPr>
              <w:t>.1</w:t>
            </w:r>
          </w:p>
        </w:tc>
        <w:tc>
          <w:tcPr>
            <w:tcW w:w="1251" w:type="dxa"/>
            <w:shd w:val="clear" w:color="auto" w:fill="auto"/>
          </w:tcPr>
          <w:p w14:paraId="33923B3D" w14:textId="77777777" w:rsidR="00CD7924" w:rsidRPr="008F7D6D" w:rsidRDefault="00CD7924">
            <w:pPr>
              <w:rPr>
                <w:b/>
                <w:bCs/>
                <w:color w:val="0070C0"/>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0BF75780" w14:textId="77777777" w:rsidR="00CD7924" w:rsidRPr="008F7D6D" w:rsidRDefault="00CD7924">
            <w:pPr>
              <w:rPr>
                <w:b/>
                <w:bCs/>
                <w:color w:val="0070C0"/>
                <w:sz w:val="20"/>
                <w:szCs w:val="20"/>
              </w:rPr>
            </w:pPr>
            <w:r w:rsidRPr="008F7D6D">
              <w:rPr>
                <w:rStyle w:val="normaltextrun"/>
                <w:rFonts w:ascii="Calibri" w:hAnsi="Calibri" w:cs="Calibri"/>
                <w:color w:val="0070C0"/>
                <w:sz w:val="20"/>
                <w:szCs w:val="20"/>
              </w:rPr>
              <w:t>Interim</w:t>
            </w:r>
            <w:r w:rsidRPr="008F7D6D">
              <w:rPr>
                <w:rStyle w:val="eop"/>
                <w:rFonts w:ascii="Calibri" w:hAnsi="Calibri" w:cs="Calibri"/>
                <w:color w:val="0070C0"/>
                <w:sz w:val="20"/>
                <w:szCs w:val="20"/>
              </w:rPr>
              <w:t> </w:t>
            </w:r>
          </w:p>
        </w:tc>
        <w:tc>
          <w:tcPr>
            <w:tcW w:w="2464" w:type="dxa"/>
            <w:shd w:val="clear" w:color="auto" w:fill="auto"/>
          </w:tcPr>
          <w:p w14:paraId="2AE46FCA" w14:textId="73032E66" w:rsidR="00CD7924" w:rsidRPr="008F7D6D" w:rsidRDefault="00CD7924">
            <w:pPr>
              <w:rPr>
                <w:b/>
                <w:bCs/>
                <w:color w:val="0070C0"/>
                <w:sz w:val="20"/>
                <w:szCs w:val="20"/>
              </w:rPr>
            </w:pPr>
            <w:r w:rsidRPr="008F7D6D">
              <w:rPr>
                <w:rStyle w:val="normaltextrun"/>
                <w:rFonts w:ascii="Calibri" w:hAnsi="Calibri" w:cs="Calibri"/>
                <w:color w:val="0070C0"/>
                <w:sz w:val="20"/>
                <w:szCs w:val="20"/>
              </w:rPr>
              <w:t xml:space="preserve">Describe how </w:t>
            </w:r>
            <w:r w:rsidR="001A2E3A" w:rsidRPr="008F7D6D">
              <w:rPr>
                <w:rStyle w:val="normaltextrun"/>
                <w:rFonts w:ascii="Calibri" w:hAnsi="Calibri" w:cs="Calibri"/>
                <w:color w:val="0070C0"/>
                <w:sz w:val="20"/>
                <w:szCs w:val="20"/>
              </w:rPr>
              <w:t>DEIA</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r>
      <w:tr w:rsidR="00CD7924" w:rsidRPr="008F7D6D" w14:paraId="4D78B172" w14:textId="77777777" w:rsidTr="65C5E76E">
        <w:trPr>
          <w:trHeight w:val="300"/>
        </w:trPr>
        <w:tc>
          <w:tcPr>
            <w:tcW w:w="1075" w:type="dxa"/>
            <w:shd w:val="clear" w:color="auto" w:fill="auto"/>
          </w:tcPr>
          <w:p w14:paraId="039C7269" w14:textId="7CF7F185" w:rsidR="00CD7924" w:rsidRPr="008F7D6D" w:rsidRDefault="000C6C15">
            <w:pPr>
              <w:rPr>
                <w:b/>
                <w:bCs/>
                <w:sz w:val="20"/>
                <w:szCs w:val="20"/>
              </w:rPr>
            </w:pPr>
            <w:r w:rsidRPr="008F7D6D">
              <w:rPr>
                <w:b/>
                <w:bCs/>
                <w:sz w:val="20"/>
                <w:szCs w:val="20"/>
              </w:rPr>
              <w:t>DEIA</w:t>
            </w:r>
            <w:r w:rsidR="00CD7924" w:rsidRPr="008F7D6D">
              <w:rPr>
                <w:b/>
                <w:bCs/>
                <w:sz w:val="20"/>
                <w:szCs w:val="20"/>
              </w:rPr>
              <w:t>.2</w:t>
            </w:r>
          </w:p>
        </w:tc>
        <w:tc>
          <w:tcPr>
            <w:tcW w:w="3249" w:type="dxa"/>
            <w:shd w:val="clear" w:color="auto" w:fill="auto"/>
          </w:tcPr>
          <w:p w14:paraId="23DDD8CC" w14:textId="79B0BC25" w:rsidR="00CD7924" w:rsidRPr="008F7D6D" w:rsidRDefault="00CD7924">
            <w:pPr>
              <w:rPr>
                <w:b/>
                <w:bCs/>
                <w:color w:val="0070C0"/>
                <w:sz w:val="20"/>
                <w:szCs w:val="20"/>
              </w:rPr>
            </w:pPr>
            <w:r w:rsidRPr="008F7D6D">
              <w:rPr>
                <w:color w:val="0070C0"/>
                <w:sz w:val="20"/>
                <w:szCs w:val="20"/>
              </w:rPr>
              <w:t xml:space="preserve">Describe Milestone </w:t>
            </w:r>
            <w:r w:rsidR="00C93952" w:rsidRPr="008F7D6D">
              <w:rPr>
                <w:color w:val="0070C0"/>
                <w:sz w:val="20"/>
                <w:szCs w:val="20"/>
              </w:rPr>
              <w:t>DEIA</w:t>
            </w:r>
            <w:r w:rsidRPr="008F7D6D">
              <w:rPr>
                <w:color w:val="0070C0"/>
                <w:sz w:val="20"/>
                <w:szCs w:val="20"/>
              </w:rPr>
              <w:t>.2</w:t>
            </w:r>
          </w:p>
        </w:tc>
        <w:tc>
          <w:tcPr>
            <w:tcW w:w="1251" w:type="dxa"/>
            <w:shd w:val="clear" w:color="auto" w:fill="auto"/>
          </w:tcPr>
          <w:p w14:paraId="10D2DBDC" w14:textId="77777777" w:rsidR="00CD7924" w:rsidRPr="008F7D6D" w:rsidRDefault="00CD7924">
            <w:pPr>
              <w:rPr>
                <w:b/>
                <w:bCs/>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311" w:type="dxa"/>
            <w:shd w:val="clear" w:color="auto" w:fill="auto"/>
          </w:tcPr>
          <w:p w14:paraId="044940EC" w14:textId="77777777" w:rsidR="00CD7924" w:rsidRPr="008F7D6D" w:rsidRDefault="00CD7924">
            <w:pPr>
              <w:rPr>
                <w:color w:val="0070C0"/>
                <w:sz w:val="20"/>
                <w:szCs w:val="20"/>
              </w:rPr>
            </w:pPr>
            <w:r w:rsidRPr="008F7D6D">
              <w:rPr>
                <w:rStyle w:val="normaltextrun"/>
                <w:rFonts w:ascii="Calibri" w:hAnsi="Calibri" w:cs="Calibri"/>
                <w:color w:val="0070C0"/>
                <w:sz w:val="20"/>
                <w:szCs w:val="20"/>
              </w:rPr>
              <w:t>Interim</w:t>
            </w:r>
          </w:p>
        </w:tc>
        <w:tc>
          <w:tcPr>
            <w:tcW w:w="2464" w:type="dxa"/>
            <w:shd w:val="clear" w:color="auto" w:fill="auto"/>
          </w:tcPr>
          <w:p w14:paraId="094C417B" w14:textId="680C325A" w:rsidR="00CD7924" w:rsidRPr="008F7D6D" w:rsidRDefault="00CD7924">
            <w:pPr>
              <w:rPr>
                <w:b/>
                <w:bCs/>
                <w:sz w:val="20"/>
                <w:szCs w:val="20"/>
              </w:rPr>
            </w:pPr>
            <w:r w:rsidRPr="008F7D6D">
              <w:rPr>
                <w:rStyle w:val="normaltextrun"/>
                <w:rFonts w:ascii="Calibri" w:hAnsi="Calibri" w:cs="Calibri"/>
                <w:color w:val="0070C0"/>
                <w:sz w:val="20"/>
                <w:szCs w:val="20"/>
              </w:rPr>
              <w:t xml:space="preserve">Describe how </w:t>
            </w:r>
            <w:r w:rsidR="001A2E3A" w:rsidRPr="008F7D6D">
              <w:rPr>
                <w:rStyle w:val="normaltextrun"/>
                <w:rFonts w:ascii="Calibri" w:hAnsi="Calibri" w:cs="Calibri"/>
                <w:color w:val="0070C0"/>
                <w:sz w:val="20"/>
                <w:szCs w:val="20"/>
              </w:rPr>
              <w:t>DEIA</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r>
      <w:tr w:rsidR="00CD7924" w:rsidRPr="008F7D6D" w14:paraId="5866A6FC" w14:textId="77777777" w:rsidTr="65C5E76E">
        <w:trPr>
          <w:trHeight w:val="300"/>
        </w:trPr>
        <w:tc>
          <w:tcPr>
            <w:tcW w:w="1075" w:type="dxa"/>
            <w:shd w:val="clear" w:color="auto" w:fill="auto"/>
          </w:tcPr>
          <w:p w14:paraId="2A3C513C" w14:textId="77777777" w:rsidR="00CD7924" w:rsidRPr="008F7D6D" w:rsidRDefault="00CD7924">
            <w:pPr>
              <w:rPr>
                <w:b/>
                <w:bCs/>
                <w:sz w:val="20"/>
                <w:szCs w:val="20"/>
              </w:rPr>
            </w:pPr>
          </w:p>
        </w:tc>
        <w:tc>
          <w:tcPr>
            <w:tcW w:w="3249" w:type="dxa"/>
            <w:shd w:val="clear" w:color="auto" w:fill="auto"/>
          </w:tcPr>
          <w:p w14:paraId="67053712" w14:textId="77777777" w:rsidR="00CD7924" w:rsidRPr="008F7D6D" w:rsidRDefault="00CD7924">
            <w:pPr>
              <w:rPr>
                <w:color w:val="0070C0"/>
                <w:sz w:val="20"/>
                <w:szCs w:val="20"/>
              </w:rPr>
            </w:pPr>
          </w:p>
        </w:tc>
        <w:tc>
          <w:tcPr>
            <w:tcW w:w="1251" w:type="dxa"/>
            <w:shd w:val="clear" w:color="auto" w:fill="auto"/>
          </w:tcPr>
          <w:p w14:paraId="4E1EAA4B" w14:textId="77777777" w:rsidR="00CD7924" w:rsidRPr="008F7D6D" w:rsidRDefault="00CD7924">
            <w:pPr>
              <w:rPr>
                <w:color w:val="0070C0"/>
                <w:sz w:val="20"/>
                <w:szCs w:val="20"/>
              </w:rPr>
            </w:pPr>
          </w:p>
        </w:tc>
        <w:tc>
          <w:tcPr>
            <w:tcW w:w="1311" w:type="dxa"/>
            <w:shd w:val="clear" w:color="auto" w:fill="auto"/>
          </w:tcPr>
          <w:p w14:paraId="0977E9A6" w14:textId="77777777" w:rsidR="00CD7924" w:rsidRPr="008F7D6D" w:rsidRDefault="00CD7924">
            <w:pPr>
              <w:rPr>
                <w:color w:val="0070C0"/>
                <w:sz w:val="20"/>
                <w:szCs w:val="20"/>
              </w:rPr>
            </w:pPr>
          </w:p>
        </w:tc>
        <w:tc>
          <w:tcPr>
            <w:tcW w:w="2464" w:type="dxa"/>
            <w:shd w:val="clear" w:color="auto" w:fill="auto"/>
          </w:tcPr>
          <w:p w14:paraId="584B3615" w14:textId="77777777" w:rsidR="00CD7924" w:rsidRPr="008F7D6D" w:rsidRDefault="00CD7924">
            <w:pPr>
              <w:rPr>
                <w:color w:val="0070C0"/>
                <w:sz w:val="20"/>
                <w:szCs w:val="20"/>
              </w:rPr>
            </w:pPr>
          </w:p>
        </w:tc>
      </w:tr>
      <w:tr w:rsidR="00CD7924" w:rsidRPr="008F7D6D" w14:paraId="2C6D3C95" w14:textId="77777777" w:rsidTr="65C5E76E">
        <w:trPr>
          <w:trHeight w:val="300"/>
        </w:trPr>
        <w:tc>
          <w:tcPr>
            <w:tcW w:w="1075" w:type="dxa"/>
            <w:shd w:val="clear" w:color="auto" w:fill="auto"/>
          </w:tcPr>
          <w:p w14:paraId="7520E5D7" w14:textId="77777777" w:rsidR="00CD7924" w:rsidRPr="008F7D6D" w:rsidRDefault="00CD7924">
            <w:pPr>
              <w:rPr>
                <w:b/>
                <w:bCs/>
                <w:sz w:val="20"/>
                <w:szCs w:val="20"/>
              </w:rPr>
            </w:pPr>
          </w:p>
        </w:tc>
        <w:tc>
          <w:tcPr>
            <w:tcW w:w="3249" w:type="dxa"/>
            <w:shd w:val="clear" w:color="auto" w:fill="auto"/>
          </w:tcPr>
          <w:p w14:paraId="0A1E5036" w14:textId="77777777" w:rsidR="00CD7924" w:rsidRPr="008F7D6D" w:rsidRDefault="00CD7924">
            <w:pPr>
              <w:rPr>
                <w:b/>
                <w:bCs/>
                <w:color w:val="0070C0"/>
                <w:sz w:val="20"/>
                <w:szCs w:val="20"/>
              </w:rPr>
            </w:pPr>
          </w:p>
        </w:tc>
        <w:tc>
          <w:tcPr>
            <w:tcW w:w="1251" w:type="dxa"/>
            <w:shd w:val="clear" w:color="auto" w:fill="auto"/>
          </w:tcPr>
          <w:p w14:paraId="47F7D8B2" w14:textId="77777777" w:rsidR="00CD7924" w:rsidRPr="008F7D6D" w:rsidRDefault="00CD7924">
            <w:pPr>
              <w:rPr>
                <w:b/>
                <w:bCs/>
                <w:color w:val="0070C0"/>
                <w:sz w:val="20"/>
                <w:szCs w:val="20"/>
              </w:rPr>
            </w:pPr>
          </w:p>
        </w:tc>
        <w:tc>
          <w:tcPr>
            <w:tcW w:w="1311" w:type="dxa"/>
            <w:shd w:val="clear" w:color="auto" w:fill="auto"/>
          </w:tcPr>
          <w:p w14:paraId="0A40FD88" w14:textId="77777777" w:rsidR="00CD7924" w:rsidRPr="008F7D6D" w:rsidRDefault="00CD7924">
            <w:pPr>
              <w:rPr>
                <w:b/>
                <w:bCs/>
                <w:color w:val="0070C0"/>
                <w:sz w:val="20"/>
                <w:szCs w:val="20"/>
              </w:rPr>
            </w:pPr>
          </w:p>
        </w:tc>
        <w:tc>
          <w:tcPr>
            <w:tcW w:w="2464" w:type="dxa"/>
            <w:shd w:val="clear" w:color="auto" w:fill="auto"/>
          </w:tcPr>
          <w:p w14:paraId="7A4B0E37" w14:textId="77777777" w:rsidR="00CD7924" w:rsidRPr="008F7D6D" w:rsidRDefault="00CD7924">
            <w:pPr>
              <w:rPr>
                <w:b/>
                <w:bCs/>
                <w:color w:val="0070C0"/>
                <w:sz w:val="20"/>
                <w:szCs w:val="20"/>
              </w:rPr>
            </w:pPr>
          </w:p>
        </w:tc>
      </w:tr>
      <w:tr w:rsidR="00CD7924" w:rsidRPr="008F7D6D" w14:paraId="783F0D37" w14:textId="77777777" w:rsidTr="65C5E76E">
        <w:trPr>
          <w:trHeight w:val="300"/>
        </w:trPr>
        <w:tc>
          <w:tcPr>
            <w:tcW w:w="9350" w:type="dxa"/>
            <w:gridSpan w:val="5"/>
          </w:tcPr>
          <w:p w14:paraId="75B9E97B" w14:textId="4139F807" w:rsidR="00CD7924" w:rsidRPr="008F7D6D" w:rsidRDefault="00CD7924">
            <w:pPr>
              <w:rPr>
                <w:color w:val="C00000"/>
                <w:sz w:val="20"/>
                <w:szCs w:val="20"/>
              </w:rPr>
            </w:pPr>
            <w:r w:rsidRPr="008F7D6D">
              <w:rPr>
                <w:color w:val="C00000"/>
                <w:sz w:val="20"/>
                <w:szCs w:val="20"/>
              </w:rPr>
              <w:t>[Delete or insert rows as needed]</w:t>
            </w:r>
          </w:p>
        </w:tc>
      </w:tr>
    </w:tbl>
    <w:p w14:paraId="4A0A5341" w14:textId="4A88D2EF" w:rsidR="00CD7924" w:rsidRPr="002C014A" w:rsidRDefault="00CD7924" w:rsidP="002C014A">
      <w:pPr>
        <w:spacing w:after="0"/>
        <w:rPr>
          <w:sz w:val="24"/>
          <w:szCs w:val="24"/>
        </w:rPr>
      </w:pPr>
    </w:p>
    <w:p w14:paraId="4CBBAE32" w14:textId="77777777" w:rsidR="00CD7924" w:rsidRPr="002C014A" w:rsidRDefault="00CD7924" w:rsidP="002C014A">
      <w:pPr>
        <w:pStyle w:val="ListParagraph"/>
        <w:spacing w:after="0"/>
        <w:rPr>
          <w:sz w:val="24"/>
          <w:szCs w:val="24"/>
        </w:rPr>
      </w:pPr>
    </w:p>
    <w:p w14:paraId="50953DC5" w14:textId="6AE99A12" w:rsidR="00447B85" w:rsidRPr="00447B85" w:rsidRDefault="00932831" w:rsidP="00447B85">
      <w:pPr>
        <w:pStyle w:val="ListParagraph"/>
        <w:numPr>
          <w:ilvl w:val="0"/>
          <w:numId w:val="1"/>
        </w:numPr>
        <w:spacing w:after="0"/>
        <w:rPr>
          <w:sz w:val="24"/>
          <w:szCs w:val="24"/>
        </w:rPr>
      </w:pPr>
      <w:r>
        <w:rPr>
          <w:b/>
          <w:bCs/>
          <w:sz w:val="24"/>
          <w:szCs w:val="24"/>
        </w:rPr>
        <w:t>Justice40 Initiative</w:t>
      </w:r>
    </w:p>
    <w:p w14:paraId="7EA5C411" w14:textId="657CEA82" w:rsidR="008E74C0" w:rsidRPr="0023521A" w:rsidRDefault="008E74C0" w:rsidP="00980559">
      <w:pPr>
        <w:pStyle w:val="ListParagraph"/>
        <w:numPr>
          <w:ilvl w:val="1"/>
          <w:numId w:val="15"/>
        </w:numPr>
        <w:spacing w:after="0"/>
      </w:pPr>
      <w:r w:rsidRPr="0023521A">
        <w:t>Tracking Benefits to Disadvantaged Communities</w:t>
      </w:r>
    </w:p>
    <w:p w14:paraId="3EEA7DD6" w14:textId="4EF2BD6A" w:rsidR="00F71A9F" w:rsidRPr="0023521A" w:rsidRDefault="00980559" w:rsidP="002C014A">
      <w:pPr>
        <w:tabs>
          <w:tab w:val="left" w:pos="720"/>
          <w:tab w:val="left" w:pos="810"/>
        </w:tabs>
        <w:spacing w:after="0"/>
        <w:ind w:left="1080"/>
      </w:pPr>
      <w:r w:rsidRPr="0023521A">
        <w:rPr>
          <w:color w:val="C00000"/>
        </w:rPr>
        <w:t>[</w:t>
      </w:r>
      <w:r w:rsidR="009E331C" w:rsidRPr="0023521A">
        <w:rPr>
          <w:color w:val="C00000"/>
        </w:rPr>
        <w:t>Overview</w:t>
      </w:r>
      <w:r w:rsidRPr="0023521A">
        <w:rPr>
          <w:color w:val="C00000"/>
        </w:rPr>
        <w:t xml:space="preserve"> the benefits to disadvantaged communities that codes can deliver, supported by measurable milestones.</w:t>
      </w:r>
      <w:r w:rsidR="009E097F" w:rsidRPr="0023521A">
        <w:rPr>
          <w:color w:val="C00000"/>
        </w:rPr>
        <w:t xml:space="preserve"> Where applicable, outline how state-Tribal partnerships will ensure building code adoption, implementation and compliance within Tribal jurisdictions.</w:t>
      </w:r>
      <w:r w:rsidR="00576C40" w:rsidRPr="0023521A">
        <w:rPr>
          <w:color w:val="C00000"/>
        </w:rPr>
        <w:t xml:space="preserve"> </w:t>
      </w:r>
      <w:r w:rsidR="00C57EF4" w:rsidRPr="0023521A">
        <w:rPr>
          <w:color w:val="C00000"/>
        </w:rPr>
        <w:t>Discuss</w:t>
      </w:r>
      <w:r w:rsidR="00576C40" w:rsidRPr="0023521A">
        <w:rPr>
          <w:color w:val="C00000"/>
        </w:rPr>
        <w:t xml:space="preserve"> how</w:t>
      </w:r>
      <w:r w:rsidR="00576C40" w:rsidRPr="0023521A" w:rsidDel="00C57EF4">
        <w:rPr>
          <w:color w:val="C00000"/>
        </w:rPr>
        <w:t xml:space="preserve"> </w:t>
      </w:r>
      <w:r w:rsidR="00576C40" w:rsidRPr="0023521A">
        <w:rPr>
          <w:color w:val="C00000"/>
        </w:rPr>
        <w:t>programs will create high-quality jobs for members of disadvantaged communities and increase workforce training opportunities for underrepresented populations and businesses.</w:t>
      </w:r>
      <w:r w:rsidR="009E331C" w:rsidRPr="0023521A">
        <w:rPr>
          <w:color w:val="C00000"/>
        </w:rPr>
        <w:t xml:space="preserve"> Specific examples of energy code-related activities in support of the Justice40 Initiative can be found in </w:t>
      </w:r>
      <w:hyperlink r:id="rId11" w:history="1">
        <w:r w:rsidR="00FE68CA" w:rsidRPr="0023521A">
          <w:rPr>
            <w:rStyle w:val="Hyperlink"/>
            <w:color w:val="C00000"/>
          </w:rPr>
          <w:t>this</w:t>
        </w:r>
        <w:r w:rsidR="009E331C" w:rsidRPr="0023521A">
          <w:rPr>
            <w:rStyle w:val="Hyperlink"/>
            <w:color w:val="C00000"/>
          </w:rPr>
          <w:t xml:space="preserve"> resource</w:t>
        </w:r>
      </w:hyperlink>
      <w:r w:rsidR="00FE68CA" w:rsidRPr="0023521A">
        <w:rPr>
          <w:color w:val="C00000"/>
        </w:rPr>
        <w:t>.]</w:t>
      </w:r>
      <w:r w:rsidR="00C62F9E" w:rsidRPr="0023521A">
        <w:rPr>
          <w:color w:val="C00000"/>
        </w:rPr>
        <w:br/>
      </w:r>
      <w:r w:rsidR="00936C64" w:rsidRPr="0023521A">
        <w:rPr>
          <w:color w:val="0070C0"/>
        </w:rPr>
        <w:t xml:space="preserve">The State </w:t>
      </w:r>
      <w:r w:rsidR="00936C64" w:rsidRPr="0023521A">
        <w:t xml:space="preserve">plans </w:t>
      </w:r>
      <w:r w:rsidR="00B910F9" w:rsidRPr="0023521A">
        <w:t xml:space="preserve">to measure progress supporting </w:t>
      </w:r>
      <w:r w:rsidR="00F813B4" w:rsidRPr="0023521A">
        <w:t xml:space="preserve">activities in </w:t>
      </w:r>
      <w:r w:rsidR="001208FC" w:rsidRPr="0023521A">
        <w:t>residential and commercial buildings in communities identified by the Climate and Environmental Justice Screening Tool (CEJST)</w:t>
      </w:r>
      <w:r w:rsidR="00FE5B1C">
        <w:rPr>
          <w:rStyle w:val="FootnoteReference"/>
        </w:rPr>
        <w:footnoteReference w:id="4"/>
      </w:r>
      <w:r w:rsidR="00F71A9F" w:rsidRPr="0023521A">
        <w:t xml:space="preserve">, </w:t>
      </w:r>
      <w:r w:rsidR="00F813B4" w:rsidRPr="0023521A">
        <w:t>including</w:t>
      </w:r>
      <w:r w:rsidR="00D82C36" w:rsidRPr="0023521A">
        <w:t xml:space="preserve"> through the following priority areas</w:t>
      </w:r>
      <w:r w:rsidR="00F71A9F" w:rsidRPr="0023521A">
        <w:t xml:space="preserve">: </w:t>
      </w:r>
    </w:p>
    <w:p w14:paraId="514634C6" w14:textId="464F71B9" w:rsidR="00F71A9F" w:rsidRPr="0023521A" w:rsidRDefault="00F71A9F" w:rsidP="00F71A9F">
      <w:pPr>
        <w:pStyle w:val="ListParagraph"/>
        <w:numPr>
          <w:ilvl w:val="2"/>
          <w:numId w:val="15"/>
        </w:numPr>
        <w:spacing w:after="0"/>
      </w:pPr>
      <w:r w:rsidRPr="0023521A">
        <w:t>A decrease in energy burden</w:t>
      </w:r>
      <w:r w:rsidR="00F813B4" w:rsidRPr="0023521A">
        <w:t>:</w:t>
      </w:r>
      <w:r w:rsidR="00F813B4" w:rsidRPr="0023521A">
        <w:rPr>
          <w:color w:val="0070C0"/>
        </w:rPr>
        <w:t xml:space="preserve"> Description, including metrics and how progress will be measured</w:t>
      </w:r>
    </w:p>
    <w:p w14:paraId="0D6382CC" w14:textId="2420D383" w:rsidR="00F71A9F" w:rsidRPr="0023521A" w:rsidRDefault="00F71A9F" w:rsidP="00F71A9F">
      <w:pPr>
        <w:pStyle w:val="ListParagraph"/>
        <w:numPr>
          <w:ilvl w:val="2"/>
          <w:numId w:val="15"/>
        </w:numPr>
        <w:spacing w:after="0"/>
      </w:pPr>
      <w:r w:rsidRPr="0023521A">
        <w:t>An increase in housing quality and durability</w:t>
      </w:r>
      <w:r w:rsidR="00F813B4" w:rsidRPr="0023521A">
        <w:t xml:space="preserve">: </w:t>
      </w:r>
      <w:r w:rsidR="00F813B4" w:rsidRPr="0023521A">
        <w:rPr>
          <w:color w:val="0070C0"/>
        </w:rPr>
        <w:t>Description, including metrics and how progress will be measured</w:t>
      </w:r>
    </w:p>
    <w:p w14:paraId="3D9D910B" w14:textId="1AF2966B" w:rsidR="00F71A9F" w:rsidRPr="0023521A" w:rsidRDefault="00F71A9F" w:rsidP="00F71A9F">
      <w:pPr>
        <w:pStyle w:val="ListParagraph"/>
        <w:numPr>
          <w:ilvl w:val="2"/>
          <w:numId w:val="15"/>
        </w:numPr>
        <w:spacing w:after="0"/>
      </w:pPr>
      <w:r w:rsidRPr="0023521A">
        <w:lastRenderedPageBreak/>
        <w:t>An increase in energy resilience</w:t>
      </w:r>
      <w:r w:rsidR="00F813B4" w:rsidRPr="0023521A">
        <w:t xml:space="preserve">: </w:t>
      </w:r>
      <w:r w:rsidR="00F813B4" w:rsidRPr="0023521A">
        <w:rPr>
          <w:color w:val="0070C0"/>
        </w:rPr>
        <w:t>Description, including metrics and how progress will be measured</w:t>
      </w:r>
    </w:p>
    <w:p w14:paraId="60D23108" w14:textId="1F0FF727" w:rsidR="00F71A9F" w:rsidRPr="0023521A" w:rsidRDefault="00F71A9F" w:rsidP="00F71A9F">
      <w:pPr>
        <w:pStyle w:val="ListParagraph"/>
        <w:numPr>
          <w:ilvl w:val="2"/>
          <w:numId w:val="15"/>
        </w:numPr>
        <w:spacing w:after="0"/>
      </w:pPr>
      <w:r w:rsidRPr="0023521A">
        <w:t>A decrease in environmental exposure and burdens</w:t>
      </w:r>
      <w:r w:rsidR="00F813B4" w:rsidRPr="0023521A">
        <w:t>:</w:t>
      </w:r>
      <w:r w:rsidR="00F813B4" w:rsidRPr="0023521A">
        <w:rPr>
          <w:color w:val="0070C0"/>
        </w:rPr>
        <w:t xml:space="preserve"> Description, including metrics and how progress will be measured</w:t>
      </w:r>
    </w:p>
    <w:p w14:paraId="7AAFD82B" w14:textId="008DE914" w:rsidR="00F71A9F" w:rsidRPr="0023521A" w:rsidRDefault="00F71A9F" w:rsidP="00F71A9F">
      <w:pPr>
        <w:pStyle w:val="ListParagraph"/>
        <w:numPr>
          <w:ilvl w:val="2"/>
          <w:numId w:val="15"/>
        </w:numPr>
        <w:spacing w:after="0"/>
      </w:pPr>
      <w:r w:rsidRPr="0023521A">
        <w:t>An increase in access to low-cost capital</w:t>
      </w:r>
      <w:r w:rsidR="00F813B4" w:rsidRPr="0023521A">
        <w:t xml:space="preserve">: </w:t>
      </w:r>
      <w:r w:rsidR="00F813B4" w:rsidRPr="0023521A">
        <w:rPr>
          <w:color w:val="0070C0"/>
        </w:rPr>
        <w:t>Description, including metrics and how progress will be measured</w:t>
      </w:r>
    </w:p>
    <w:p w14:paraId="2262D736" w14:textId="64EACA2F" w:rsidR="00F71A9F" w:rsidRPr="0023521A" w:rsidRDefault="00F71A9F" w:rsidP="00F71A9F">
      <w:pPr>
        <w:pStyle w:val="ListParagraph"/>
        <w:numPr>
          <w:ilvl w:val="2"/>
          <w:numId w:val="15"/>
        </w:numPr>
        <w:spacing w:after="0"/>
      </w:pPr>
      <w:r w:rsidRPr="0023521A">
        <w:t>An increase in job creation, the clean energy job pipeline, and job training for individuals</w:t>
      </w:r>
      <w:r w:rsidR="00F813B4" w:rsidRPr="0023521A">
        <w:t>:</w:t>
      </w:r>
      <w:r w:rsidR="00F813B4" w:rsidRPr="0023521A">
        <w:rPr>
          <w:color w:val="0070C0"/>
        </w:rPr>
        <w:t xml:space="preserve"> Description, including metrics and how progress will be measured</w:t>
      </w:r>
    </w:p>
    <w:p w14:paraId="44E6FFF1" w14:textId="426C3C9B" w:rsidR="00F71A9F" w:rsidRPr="0023521A" w:rsidRDefault="00F71A9F" w:rsidP="00F71A9F">
      <w:pPr>
        <w:pStyle w:val="ListParagraph"/>
        <w:numPr>
          <w:ilvl w:val="2"/>
          <w:numId w:val="15"/>
        </w:numPr>
        <w:spacing w:after="0"/>
      </w:pPr>
      <w:r w:rsidRPr="0023521A">
        <w:t>Increases in clean energy enterprise creation and contracting (e.g., minority-</w:t>
      </w:r>
      <w:r w:rsidR="0095716B" w:rsidRPr="0023521A">
        <w:t>owned,</w:t>
      </w:r>
      <w:r w:rsidRPr="0023521A">
        <w:t xml:space="preserve"> or disadvantaged business enterprises)</w:t>
      </w:r>
      <w:r w:rsidR="00F813B4" w:rsidRPr="0023521A">
        <w:t xml:space="preserve">: </w:t>
      </w:r>
      <w:r w:rsidR="00F813B4" w:rsidRPr="0023521A">
        <w:rPr>
          <w:color w:val="0070C0"/>
        </w:rPr>
        <w:t>Description, including metrics and how progress will be measured</w:t>
      </w:r>
    </w:p>
    <w:p w14:paraId="6CF5ABC5" w14:textId="7D823C03" w:rsidR="00F71A9F" w:rsidRPr="0023521A" w:rsidRDefault="00F71A9F" w:rsidP="00F71A9F">
      <w:pPr>
        <w:pStyle w:val="ListParagraph"/>
        <w:numPr>
          <w:ilvl w:val="2"/>
          <w:numId w:val="15"/>
        </w:numPr>
        <w:spacing w:after="0"/>
      </w:pPr>
      <w:r w:rsidRPr="0023521A">
        <w:t>Increases in energy democracy</w:t>
      </w:r>
      <w:r w:rsidR="00F813B4" w:rsidRPr="0023521A">
        <w:t xml:space="preserve">: </w:t>
      </w:r>
      <w:r w:rsidR="00F813B4" w:rsidRPr="0023521A">
        <w:rPr>
          <w:color w:val="0070C0"/>
        </w:rPr>
        <w:t>Description, including metrics and how progress will be measured</w:t>
      </w:r>
    </w:p>
    <w:p w14:paraId="4464E36D" w14:textId="2D03292E" w:rsidR="000134E1" w:rsidRPr="0023521A" w:rsidRDefault="00F71A9F" w:rsidP="002C014A">
      <w:pPr>
        <w:pStyle w:val="ListParagraph"/>
        <w:numPr>
          <w:ilvl w:val="2"/>
          <w:numId w:val="15"/>
        </w:numPr>
        <w:spacing w:after="0"/>
        <w:rPr>
          <w:color w:val="C00000"/>
        </w:rPr>
      </w:pPr>
      <w:r w:rsidRPr="0023521A">
        <w:t>Increased parity in clean energy technology access and adoption</w:t>
      </w:r>
      <w:r w:rsidR="00F813B4" w:rsidRPr="0023521A">
        <w:t>:</w:t>
      </w:r>
      <w:r w:rsidR="00F813B4" w:rsidRPr="0023521A">
        <w:rPr>
          <w:color w:val="0070C0"/>
        </w:rPr>
        <w:t xml:space="preserve"> Description, including metrics and how progress will be measured</w:t>
      </w:r>
      <w:r w:rsidR="00C62F9E" w:rsidRPr="0023521A">
        <w:br/>
      </w:r>
    </w:p>
    <w:p w14:paraId="781C52DD" w14:textId="79EB9D22" w:rsidR="00EA3C67" w:rsidRPr="0023521A" w:rsidRDefault="00EA3C67" w:rsidP="002C014A">
      <w:pPr>
        <w:spacing w:after="0"/>
      </w:pPr>
      <w:r w:rsidRPr="0023521A">
        <w:t xml:space="preserve">The table below includes the SMART milestones for </w:t>
      </w:r>
      <w:r w:rsidRPr="0023521A">
        <w:rPr>
          <w:color w:val="0070C0"/>
        </w:rPr>
        <w:t>the State’s</w:t>
      </w:r>
      <w:r w:rsidRPr="0023521A">
        <w:t xml:space="preserve"> planned approach to incorporate </w:t>
      </w:r>
      <w:r w:rsidR="00AD1AD6" w:rsidRPr="0023521A">
        <w:t>the progress tracking benefits to disadvantaged communities for metrics identified in Section V above</w:t>
      </w:r>
      <w:r w:rsidRPr="0023521A">
        <w:t>.</w:t>
      </w:r>
      <w:r w:rsidRPr="0023521A">
        <w:rPr>
          <w:color w:val="C00000"/>
        </w:rPr>
        <w:t xml:space="preserve"> [Include at least one milestone per project year]</w:t>
      </w:r>
    </w:p>
    <w:tbl>
      <w:tblPr>
        <w:tblStyle w:val="TableGrid"/>
        <w:tblW w:w="9350" w:type="dxa"/>
        <w:tblLook w:val="04A0" w:firstRow="1" w:lastRow="0" w:firstColumn="1" w:lastColumn="0" w:noHBand="0" w:noVBand="1"/>
      </w:tblPr>
      <w:tblGrid>
        <w:gridCol w:w="1218"/>
        <w:gridCol w:w="2312"/>
        <w:gridCol w:w="1230"/>
        <w:gridCol w:w="1265"/>
        <w:gridCol w:w="1917"/>
        <w:gridCol w:w="1408"/>
      </w:tblGrid>
      <w:tr w:rsidR="00EA3C67" w:rsidRPr="008F7D6D" w14:paraId="44F8ED4F" w14:textId="444A01C4" w:rsidTr="008F7D6D">
        <w:trPr>
          <w:trHeight w:val="300"/>
          <w:tblHeader/>
        </w:trPr>
        <w:tc>
          <w:tcPr>
            <w:tcW w:w="1218" w:type="dxa"/>
            <w:vAlign w:val="center"/>
          </w:tcPr>
          <w:p w14:paraId="71A3DDC5" w14:textId="77777777" w:rsidR="00EA3C67" w:rsidRPr="008F7D6D" w:rsidRDefault="00EA3C67">
            <w:pPr>
              <w:jc w:val="center"/>
              <w:rPr>
                <w:b/>
                <w:bCs/>
                <w:sz w:val="20"/>
                <w:szCs w:val="20"/>
              </w:rPr>
            </w:pPr>
            <w:r w:rsidRPr="008F7D6D">
              <w:rPr>
                <w:b/>
                <w:bCs/>
                <w:sz w:val="20"/>
                <w:szCs w:val="20"/>
              </w:rPr>
              <w:t>Milestone</w:t>
            </w:r>
          </w:p>
        </w:tc>
        <w:tc>
          <w:tcPr>
            <w:tcW w:w="2312" w:type="dxa"/>
            <w:vAlign w:val="center"/>
          </w:tcPr>
          <w:p w14:paraId="367FC794" w14:textId="77777777" w:rsidR="00EA3C67" w:rsidRPr="008F7D6D" w:rsidRDefault="00EA3C67">
            <w:pPr>
              <w:jc w:val="center"/>
              <w:rPr>
                <w:b/>
                <w:bCs/>
                <w:sz w:val="20"/>
                <w:szCs w:val="20"/>
              </w:rPr>
            </w:pPr>
            <w:r w:rsidRPr="008F7D6D">
              <w:rPr>
                <w:b/>
                <w:bCs/>
                <w:sz w:val="20"/>
                <w:szCs w:val="20"/>
              </w:rPr>
              <w:t>Description</w:t>
            </w:r>
          </w:p>
        </w:tc>
        <w:tc>
          <w:tcPr>
            <w:tcW w:w="1230" w:type="dxa"/>
            <w:vAlign w:val="center"/>
          </w:tcPr>
          <w:p w14:paraId="5F1839BA" w14:textId="77777777" w:rsidR="00EA3C67" w:rsidRPr="008F7D6D" w:rsidRDefault="00EA3C67">
            <w:pPr>
              <w:jc w:val="center"/>
              <w:rPr>
                <w:b/>
                <w:bCs/>
                <w:sz w:val="20"/>
                <w:szCs w:val="20"/>
              </w:rPr>
            </w:pPr>
            <w:r w:rsidRPr="008F7D6D">
              <w:rPr>
                <w:b/>
                <w:bCs/>
                <w:sz w:val="20"/>
                <w:szCs w:val="20"/>
              </w:rPr>
              <w:t>Estimated Timing</w:t>
            </w:r>
          </w:p>
        </w:tc>
        <w:tc>
          <w:tcPr>
            <w:tcW w:w="1265" w:type="dxa"/>
            <w:vAlign w:val="center"/>
          </w:tcPr>
          <w:p w14:paraId="3F6B80EB" w14:textId="77777777" w:rsidR="00EA3C67" w:rsidRPr="008F7D6D" w:rsidRDefault="00EA3C67">
            <w:pPr>
              <w:jc w:val="center"/>
              <w:rPr>
                <w:b/>
                <w:bCs/>
                <w:sz w:val="20"/>
                <w:szCs w:val="20"/>
              </w:rPr>
            </w:pPr>
            <w:r w:rsidRPr="008F7D6D">
              <w:rPr>
                <w:b/>
                <w:bCs/>
                <w:sz w:val="20"/>
                <w:szCs w:val="20"/>
              </w:rPr>
              <w:t>Milestone Type</w:t>
            </w:r>
          </w:p>
        </w:tc>
        <w:tc>
          <w:tcPr>
            <w:tcW w:w="1917" w:type="dxa"/>
            <w:vAlign w:val="center"/>
          </w:tcPr>
          <w:p w14:paraId="1A3D83E0" w14:textId="77777777" w:rsidR="00EA3C67" w:rsidRPr="008F7D6D" w:rsidRDefault="00EA3C67">
            <w:pPr>
              <w:jc w:val="center"/>
              <w:rPr>
                <w:b/>
                <w:bCs/>
                <w:sz w:val="20"/>
                <w:szCs w:val="20"/>
              </w:rPr>
            </w:pPr>
            <w:r w:rsidRPr="008F7D6D">
              <w:rPr>
                <w:b/>
                <w:bCs/>
                <w:sz w:val="20"/>
                <w:szCs w:val="20"/>
              </w:rPr>
              <w:t>Verification Method</w:t>
            </w:r>
          </w:p>
        </w:tc>
        <w:tc>
          <w:tcPr>
            <w:tcW w:w="1408" w:type="dxa"/>
          </w:tcPr>
          <w:p w14:paraId="48B64A72" w14:textId="42C2FAF1" w:rsidR="003437C4" w:rsidRPr="008F7D6D" w:rsidRDefault="003437C4">
            <w:pPr>
              <w:jc w:val="center"/>
              <w:rPr>
                <w:b/>
                <w:bCs/>
                <w:sz w:val="20"/>
                <w:szCs w:val="20"/>
              </w:rPr>
            </w:pPr>
            <w:r w:rsidRPr="008F7D6D">
              <w:rPr>
                <w:b/>
                <w:bCs/>
                <w:sz w:val="20"/>
                <w:szCs w:val="20"/>
              </w:rPr>
              <w:t xml:space="preserve">Census </w:t>
            </w:r>
            <w:r w:rsidR="00603A47" w:rsidRPr="008F7D6D">
              <w:rPr>
                <w:b/>
                <w:bCs/>
                <w:sz w:val="20"/>
                <w:szCs w:val="20"/>
              </w:rPr>
              <w:t>Tract(s)</w:t>
            </w:r>
            <w:r w:rsidR="004B79DD" w:rsidRPr="008F7D6D">
              <w:rPr>
                <w:b/>
                <w:bCs/>
                <w:sz w:val="20"/>
                <w:szCs w:val="20"/>
              </w:rPr>
              <w:t xml:space="preserve"> affected per </w:t>
            </w:r>
            <w:hyperlink r:id="rId12" w:anchor="3/33.47/-97.5" w:history="1">
              <w:r w:rsidR="004B79DD" w:rsidRPr="008F7D6D">
                <w:rPr>
                  <w:rStyle w:val="Hyperlink"/>
                  <w:b/>
                  <w:bCs/>
                  <w:sz w:val="20"/>
                  <w:szCs w:val="20"/>
                </w:rPr>
                <w:t>CJEST tool</w:t>
              </w:r>
            </w:hyperlink>
          </w:p>
        </w:tc>
      </w:tr>
      <w:tr w:rsidR="00EA3C67" w:rsidRPr="008F7D6D" w14:paraId="10E6849A" w14:textId="7066C505" w:rsidTr="2ADAD0C3">
        <w:trPr>
          <w:trHeight w:val="300"/>
        </w:trPr>
        <w:tc>
          <w:tcPr>
            <w:tcW w:w="1218" w:type="dxa"/>
            <w:shd w:val="clear" w:color="auto" w:fill="auto"/>
          </w:tcPr>
          <w:p w14:paraId="1CB4CDBD" w14:textId="059D3950" w:rsidR="00EA3C67" w:rsidRPr="008F7D6D" w:rsidRDefault="00AD1AD6">
            <w:pPr>
              <w:rPr>
                <w:b/>
                <w:bCs/>
                <w:sz w:val="20"/>
                <w:szCs w:val="20"/>
              </w:rPr>
            </w:pPr>
            <w:r w:rsidRPr="008F7D6D">
              <w:rPr>
                <w:b/>
                <w:bCs/>
                <w:sz w:val="20"/>
                <w:szCs w:val="20"/>
              </w:rPr>
              <w:t>J</w:t>
            </w:r>
            <w:r w:rsidR="00EA3C67" w:rsidRPr="008F7D6D">
              <w:rPr>
                <w:b/>
                <w:bCs/>
                <w:sz w:val="20"/>
                <w:szCs w:val="20"/>
              </w:rPr>
              <w:t>.1</w:t>
            </w:r>
          </w:p>
        </w:tc>
        <w:tc>
          <w:tcPr>
            <w:tcW w:w="2312" w:type="dxa"/>
            <w:shd w:val="clear" w:color="auto" w:fill="auto"/>
          </w:tcPr>
          <w:p w14:paraId="5F457D90" w14:textId="7E4BEC12" w:rsidR="00EA3C67" w:rsidRPr="008F7D6D" w:rsidRDefault="00EA3C67">
            <w:pPr>
              <w:rPr>
                <w:b/>
                <w:bCs/>
                <w:color w:val="0070C0"/>
                <w:sz w:val="20"/>
                <w:szCs w:val="20"/>
              </w:rPr>
            </w:pPr>
            <w:r w:rsidRPr="008F7D6D">
              <w:rPr>
                <w:color w:val="0070C0"/>
                <w:sz w:val="20"/>
                <w:szCs w:val="20"/>
              </w:rPr>
              <w:t xml:space="preserve">Describe Milestone </w:t>
            </w:r>
            <w:r w:rsidR="003437C4" w:rsidRPr="008F7D6D">
              <w:rPr>
                <w:color w:val="0070C0"/>
                <w:sz w:val="20"/>
                <w:szCs w:val="20"/>
              </w:rPr>
              <w:t>J</w:t>
            </w:r>
            <w:r w:rsidRPr="008F7D6D">
              <w:rPr>
                <w:color w:val="0070C0"/>
                <w:sz w:val="20"/>
                <w:szCs w:val="20"/>
              </w:rPr>
              <w:t>.1</w:t>
            </w:r>
          </w:p>
        </w:tc>
        <w:tc>
          <w:tcPr>
            <w:tcW w:w="1230" w:type="dxa"/>
            <w:shd w:val="clear" w:color="auto" w:fill="auto"/>
          </w:tcPr>
          <w:p w14:paraId="07EED61B" w14:textId="77777777" w:rsidR="00EA3C67" w:rsidRPr="008F7D6D" w:rsidRDefault="00EA3C67">
            <w:pPr>
              <w:rPr>
                <w:b/>
                <w:bCs/>
                <w:color w:val="0070C0"/>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265" w:type="dxa"/>
            <w:shd w:val="clear" w:color="auto" w:fill="auto"/>
          </w:tcPr>
          <w:p w14:paraId="709886A6" w14:textId="77777777" w:rsidR="00EA3C67" w:rsidRPr="008F7D6D" w:rsidRDefault="00EA3C67">
            <w:pPr>
              <w:rPr>
                <w:b/>
                <w:bCs/>
                <w:color w:val="0070C0"/>
                <w:sz w:val="20"/>
                <w:szCs w:val="20"/>
              </w:rPr>
            </w:pPr>
            <w:r w:rsidRPr="008F7D6D">
              <w:rPr>
                <w:rStyle w:val="normaltextrun"/>
                <w:rFonts w:ascii="Calibri" w:hAnsi="Calibri" w:cs="Calibri"/>
                <w:color w:val="0070C0"/>
                <w:sz w:val="20"/>
                <w:szCs w:val="20"/>
              </w:rPr>
              <w:t>Interim</w:t>
            </w:r>
            <w:r w:rsidRPr="008F7D6D">
              <w:rPr>
                <w:rStyle w:val="eop"/>
                <w:rFonts w:ascii="Calibri" w:hAnsi="Calibri" w:cs="Calibri"/>
                <w:color w:val="0070C0"/>
                <w:sz w:val="20"/>
                <w:szCs w:val="20"/>
              </w:rPr>
              <w:t> </w:t>
            </w:r>
          </w:p>
        </w:tc>
        <w:tc>
          <w:tcPr>
            <w:tcW w:w="1917" w:type="dxa"/>
            <w:shd w:val="clear" w:color="auto" w:fill="auto"/>
          </w:tcPr>
          <w:p w14:paraId="26727B07" w14:textId="040F2ABA" w:rsidR="00EA3C67" w:rsidRPr="008F7D6D" w:rsidRDefault="00EA3C67">
            <w:pPr>
              <w:rPr>
                <w:b/>
                <w:bCs/>
                <w:color w:val="0070C0"/>
                <w:sz w:val="20"/>
                <w:szCs w:val="20"/>
              </w:rPr>
            </w:pPr>
            <w:r w:rsidRPr="008F7D6D">
              <w:rPr>
                <w:rStyle w:val="normaltextrun"/>
                <w:rFonts w:ascii="Calibri" w:hAnsi="Calibri" w:cs="Calibri"/>
                <w:color w:val="0070C0"/>
                <w:sz w:val="20"/>
                <w:szCs w:val="20"/>
              </w:rPr>
              <w:t xml:space="preserve">Describe how </w:t>
            </w:r>
            <w:r w:rsidR="00AD1AD6" w:rsidRPr="008F7D6D">
              <w:rPr>
                <w:rStyle w:val="normaltextrun"/>
                <w:rFonts w:ascii="Calibri" w:hAnsi="Calibri" w:cs="Calibri"/>
                <w:color w:val="0070C0"/>
                <w:sz w:val="20"/>
                <w:szCs w:val="20"/>
              </w:rPr>
              <w:t>J</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c>
          <w:tcPr>
            <w:tcW w:w="1408" w:type="dxa"/>
          </w:tcPr>
          <w:p w14:paraId="47185F83" w14:textId="4C4A5116" w:rsidR="00236ACA" w:rsidRPr="008F7D6D" w:rsidRDefault="00236ACA">
            <w:pPr>
              <w:rPr>
                <w:rStyle w:val="normaltextrun"/>
                <w:rFonts w:ascii="Calibri" w:hAnsi="Calibri" w:cs="Calibri"/>
                <w:color w:val="0070C0"/>
                <w:sz w:val="20"/>
                <w:szCs w:val="20"/>
              </w:rPr>
            </w:pPr>
            <w:r w:rsidRPr="008F7D6D">
              <w:rPr>
                <w:rStyle w:val="normaltextrun"/>
                <w:rFonts w:ascii="Calibri" w:hAnsi="Calibri" w:cs="Calibri"/>
                <w:color w:val="0070C0"/>
                <w:sz w:val="20"/>
                <w:szCs w:val="20"/>
              </w:rPr>
              <w:t>0</w:t>
            </w:r>
            <w:r w:rsidRPr="008F7D6D">
              <w:rPr>
                <w:rStyle w:val="normaltextrun"/>
                <w:rFonts w:ascii="Calibri" w:hAnsi="Calibri" w:cs="Calibri"/>
                <w:sz w:val="20"/>
                <w:szCs w:val="20"/>
              </w:rPr>
              <w:t>0</w:t>
            </w:r>
            <w:r w:rsidR="003437C4" w:rsidRPr="008F7D6D">
              <w:rPr>
                <w:rStyle w:val="normaltextrun"/>
                <w:rFonts w:ascii="Calibri" w:hAnsi="Calibri" w:cs="Calibri"/>
                <w:sz w:val="20"/>
                <w:szCs w:val="20"/>
              </w:rPr>
              <w:t>XXXXXXXXX</w:t>
            </w:r>
          </w:p>
        </w:tc>
      </w:tr>
      <w:tr w:rsidR="00EA3C67" w:rsidRPr="008F7D6D" w14:paraId="30C56C7F" w14:textId="2447FA99" w:rsidTr="2ADAD0C3">
        <w:trPr>
          <w:trHeight w:val="300"/>
        </w:trPr>
        <w:tc>
          <w:tcPr>
            <w:tcW w:w="1218" w:type="dxa"/>
            <w:shd w:val="clear" w:color="auto" w:fill="auto"/>
          </w:tcPr>
          <w:p w14:paraId="7679BF3D" w14:textId="395A11FD" w:rsidR="00EA3C67" w:rsidRPr="008F7D6D" w:rsidRDefault="00AD1AD6">
            <w:pPr>
              <w:rPr>
                <w:b/>
                <w:bCs/>
                <w:sz w:val="20"/>
                <w:szCs w:val="20"/>
              </w:rPr>
            </w:pPr>
            <w:r w:rsidRPr="008F7D6D">
              <w:rPr>
                <w:b/>
                <w:bCs/>
                <w:sz w:val="20"/>
                <w:szCs w:val="20"/>
              </w:rPr>
              <w:t>J</w:t>
            </w:r>
            <w:r w:rsidR="00EA3C67" w:rsidRPr="008F7D6D">
              <w:rPr>
                <w:b/>
                <w:bCs/>
                <w:sz w:val="20"/>
                <w:szCs w:val="20"/>
              </w:rPr>
              <w:t>.2</w:t>
            </w:r>
          </w:p>
        </w:tc>
        <w:tc>
          <w:tcPr>
            <w:tcW w:w="2312" w:type="dxa"/>
            <w:shd w:val="clear" w:color="auto" w:fill="auto"/>
          </w:tcPr>
          <w:p w14:paraId="37AA8950" w14:textId="7F77A9C7" w:rsidR="00EA3C67" w:rsidRPr="008F7D6D" w:rsidRDefault="00EA3C67">
            <w:pPr>
              <w:rPr>
                <w:b/>
                <w:bCs/>
                <w:color w:val="0070C0"/>
                <w:sz w:val="20"/>
                <w:szCs w:val="20"/>
              </w:rPr>
            </w:pPr>
            <w:r w:rsidRPr="008F7D6D">
              <w:rPr>
                <w:color w:val="0070C0"/>
                <w:sz w:val="20"/>
                <w:szCs w:val="20"/>
              </w:rPr>
              <w:t xml:space="preserve">Describe Milestone </w:t>
            </w:r>
            <w:r w:rsidR="003437C4" w:rsidRPr="008F7D6D">
              <w:rPr>
                <w:color w:val="0070C0"/>
                <w:sz w:val="20"/>
                <w:szCs w:val="20"/>
              </w:rPr>
              <w:t>J</w:t>
            </w:r>
            <w:r w:rsidRPr="008F7D6D">
              <w:rPr>
                <w:color w:val="0070C0"/>
                <w:sz w:val="20"/>
                <w:szCs w:val="20"/>
              </w:rPr>
              <w:t>.2</w:t>
            </w:r>
          </w:p>
        </w:tc>
        <w:tc>
          <w:tcPr>
            <w:tcW w:w="1230" w:type="dxa"/>
            <w:shd w:val="clear" w:color="auto" w:fill="auto"/>
          </w:tcPr>
          <w:p w14:paraId="2462892C" w14:textId="77777777" w:rsidR="00EA3C67" w:rsidRPr="008F7D6D" w:rsidRDefault="00EA3C67">
            <w:pPr>
              <w:rPr>
                <w:b/>
                <w:bCs/>
                <w:sz w:val="20"/>
                <w:szCs w:val="20"/>
              </w:rPr>
            </w:pPr>
            <w:r w:rsidRPr="008F7D6D">
              <w:rPr>
                <w:rStyle w:val="normaltextrun"/>
                <w:rFonts w:ascii="Calibri" w:hAnsi="Calibri" w:cs="Calibri"/>
                <w:color w:val="0070C0"/>
                <w:sz w:val="20"/>
                <w:szCs w:val="20"/>
              </w:rPr>
              <w:t>YYYY</w:t>
            </w:r>
            <w:r w:rsidRPr="008F7D6D">
              <w:rPr>
                <w:rStyle w:val="eop"/>
                <w:rFonts w:ascii="Calibri" w:hAnsi="Calibri" w:cs="Calibri"/>
                <w:color w:val="0070C0"/>
                <w:sz w:val="20"/>
                <w:szCs w:val="20"/>
              </w:rPr>
              <w:t> </w:t>
            </w:r>
          </w:p>
        </w:tc>
        <w:tc>
          <w:tcPr>
            <w:tcW w:w="1265" w:type="dxa"/>
            <w:shd w:val="clear" w:color="auto" w:fill="auto"/>
          </w:tcPr>
          <w:p w14:paraId="73351EEB" w14:textId="77777777" w:rsidR="00EA3C67" w:rsidRPr="008F7D6D" w:rsidRDefault="00EA3C67">
            <w:pPr>
              <w:rPr>
                <w:color w:val="0070C0"/>
                <w:sz w:val="20"/>
                <w:szCs w:val="20"/>
              </w:rPr>
            </w:pPr>
            <w:r w:rsidRPr="008F7D6D">
              <w:rPr>
                <w:rStyle w:val="normaltextrun"/>
                <w:rFonts w:ascii="Calibri" w:hAnsi="Calibri" w:cs="Calibri"/>
                <w:color w:val="0070C0"/>
                <w:sz w:val="20"/>
                <w:szCs w:val="20"/>
              </w:rPr>
              <w:t>Interim</w:t>
            </w:r>
          </w:p>
        </w:tc>
        <w:tc>
          <w:tcPr>
            <w:tcW w:w="1917" w:type="dxa"/>
            <w:shd w:val="clear" w:color="auto" w:fill="auto"/>
          </w:tcPr>
          <w:p w14:paraId="57F01794" w14:textId="6CF46D50" w:rsidR="00EA3C67" w:rsidRPr="008F7D6D" w:rsidRDefault="00EA3C67">
            <w:pPr>
              <w:rPr>
                <w:b/>
                <w:bCs/>
                <w:sz w:val="20"/>
                <w:szCs w:val="20"/>
              </w:rPr>
            </w:pPr>
            <w:r w:rsidRPr="008F7D6D">
              <w:rPr>
                <w:rStyle w:val="normaltextrun"/>
                <w:rFonts w:ascii="Calibri" w:hAnsi="Calibri" w:cs="Calibri"/>
                <w:color w:val="0070C0"/>
                <w:sz w:val="20"/>
                <w:szCs w:val="20"/>
              </w:rPr>
              <w:t xml:space="preserve">Describe how </w:t>
            </w:r>
            <w:r w:rsidR="00AD1AD6" w:rsidRPr="008F7D6D">
              <w:rPr>
                <w:rStyle w:val="normaltextrun"/>
                <w:rFonts w:ascii="Calibri" w:hAnsi="Calibri" w:cs="Calibri"/>
                <w:color w:val="0070C0"/>
                <w:sz w:val="20"/>
                <w:szCs w:val="20"/>
              </w:rPr>
              <w:t>J</w:t>
            </w:r>
            <w:r w:rsidRPr="008F7D6D">
              <w:rPr>
                <w:rStyle w:val="normaltextrun"/>
                <w:rFonts w:ascii="Calibri" w:hAnsi="Calibri" w:cs="Calibri"/>
                <w:color w:val="0070C0"/>
                <w:sz w:val="20"/>
                <w:szCs w:val="20"/>
              </w:rPr>
              <w:t>.1 will be verified</w:t>
            </w:r>
            <w:r w:rsidRPr="008F7D6D">
              <w:rPr>
                <w:rStyle w:val="eop"/>
                <w:rFonts w:ascii="Calibri" w:hAnsi="Calibri" w:cs="Calibri"/>
                <w:color w:val="0070C0"/>
                <w:sz w:val="20"/>
                <w:szCs w:val="20"/>
              </w:rPr>
              <w:t> </w:t>
            </w:r>
          </w:p>
        </w:tc>
        <w:tc>
          <w:tcPr>
            <w:tcW w:w="1408" w:type="dxa"/>
          </w:tcPr>
          <w:p w14:paraId="7ED896CE" w14:textId="2772BF97" w:rsidR="003437C4" w:rsidRPr="008F7D6D" w:rsidRDefault="003437C4">
            <w:pPr>
              <w:rPr>
                <w:rStyle w:val="normaltextrun"/>
                <w:rFonts w:ascii="Calibri" w:hAnsi="Calibri" w:cs="Calibri"/>
                <w:color w:val="0070C0"/>
                <w:sz w:val="20"/>
                <w:szCs w:val="20"/>
              </w:rPr>
            </w:pPr>
            <w:r w:rsidRPr="008F7D6D">
              <w:rPr>
                <w:rStyle w:val="normaltextrun"/>
                <w:rFonts w:ascii="Calibri" w:hAnsi="Calibri" w:cs="Calibri"/>
                <w:color w:val="0070C0"/>
                <w:sz w:val="20"/>
                <w:szCs w:val="20"/>
              </w:rPr>
              <w:t>0</w:t>
            </w:r>
            <w:r w:rsidRPr="008F7D6D">
              <w:rPr>
                <w:rStyle w:val="normaltextrun"/>
                <w:rFonts w:ascii="Calibri" w:hAnsi="Calibri" w:cs="Calibri"/>
                <w:sz w:val="20"/>
                <w:szCs w:val="20"/>
              </w:rPr>
              <w:t>0XXXXXXXXX</w:t>
            </w:r>
          </w:p>
        </w:tc>
      </w:tr>
      <w:tr w:rsidR="00EA3C67" w:rsidRPr="008F7D6D" w14:paraId="0471ADED" w14:textId="5129582A" w:rsidTr="2ADAD0C3">
        <w:trPr>
          <w:trHeight w:val="300"/>
        </w:trPr>
        <w:tc>
          <w:tcPr>
            <w:tcW w:w="1218" w:type="dxa"/>
            <w:shd w:val="clear" w:color="auto" w:fill="auto"/>
          </w:tcPr>
          <w:p w14:paraId="20E014E9" w14:textId="77777777" w:rsidR="00EA3C67" w:rsidRPr="008F7D6D" w:rsidRDefault="00EA3C67">
            <w:pPr>
              <w:rPr>
                <w:b/>
                <w:bCs/>
                <w:sz w:val="20"/>
                <w:szCs w:val="20"/>
              </w:rPr>
            </w:pPr>
          </w:p>
        </w:tc>
        <w:tc>
          <w:tcPr>
            <w:tcW w:w="2312" w:type="dxa"/>
            <w:shd w:val="clear" w:color="auto" w:fill="auto"/>
          </w:tcPr>
          <w:p w14:paraId="4F8F0124" w14:textId="77777777" w:rsidR="00EA3C67" w:rsidRPr="008F7D6D" w:rsidRDefault="00EA3C67">
            <w:pPr>
              <w:rPr>
                <w:color w:val="0070C0"/>
                <w:sz w:val="20"/>
                <w:szCs w:val="20"/>
              </w:rPr>
            </w:pPr>
          </w:p>
        </w:tc>
        <w:tc>
          <w:tcPr>
            <w:tcW w:w="1230" w:type="dxa"/>
            <w:shd w:val="clear" w:color="auto" w:fill="auto"/>
          </w:tcPr>
          <w:p w14:paraId="3C2B9B65" w14:textId="77777777" w:rsidR="00EA3C67" w:rsidRPr="008F7D6D" w:rsidRDefault="00EA3C67">
            <w:pPr>
              <w:rPr>
                <w:color w:val="0070C0"/>
                <w:sz w:val="20"/>
                <w:szCs w:val="20"/>
              </w:rPr>
            </w:pPr>
          </w:p>
        </w:tc>
        <w:tc>
          <w:tcPr>
            <w:tcW w:w="1265" w:type="dxa"/>
            <w:shd w:val="clear" w:color="auto" w:fill="auto"/>
          </w:tcPr>
          <w:p w14:paraId="6FF538F2" w14:textId="77777777" w:rsidR="00EA3C67" w:rsidRPr="008F7D6D" w:rsidRDefault="00EA3C67">
            <w:pPr>
              <w:rPr>
                <w:color w:val="0070C0"/>
                <w:sz w:val="20"/>
                <w:szCs w:val="20"/>
              </w:rPr>
            </w:pPr>
          </w:p>
        </w:tc>
        <w:tc>
          <w:tcPr>
            <w:tcW w:w="1917" w:type="dxa"/>
            <w:shd w:val="clear" w:color="auto" w:fill="auto"/>
          </w:tcPr>
          <w:p w14:paraId="2D969227" w14:textId="77777777" w:rsidR="00EA3C67" w:rsidRPr="008F7D6D" w:rsidRDefault="00EA3C67">
            <w:pPr>
              <w:rPr>
                <w:color w:val="0070C0"/>
                <w:sz w:val="20"/>
                <w:szCs w:val="20"/>
              </w:rPr>
            </w:pPr>
          </w:p>
        </w:tc>
        <w:tc>
          <w:tcPr>
            <w:tcW w:w="1408" w:type="dxa"/>
          </w:tcPr>
          <w:p w14:paraId="1CC89AF7" w14:textId="77777777" w:rsidR="006D0F47" w:rsidRPr="008F7D6D" w:rsidRDefault="006D0F47">
            <w:pPr>
              <w:rPr>
                <w:color w:val="0070C0"/>
                <w:sz w:val="20"/>
                <w:szCs w:val="20"/>
              </w:rPr>
            </w:pPr>
          </w:p>
        </w:tc>
      </w:tr>
      <w:tr w:rsidR="00EA3C67" w:rsidRPr="008F7D6D" w14:paraId="657CE767" w14:textId="16DBCEA4" w:rsidTr="2ADAD0C3">
        <w:trPr>
          <w:trHeight w:val="300"/>
        </w:trPr>
        <w:tc>
          <w:tcPr>
            <w:tcW w:w="1218" w:type="dxa"/>
            <w:shd w:val="clear" w:color="auto" w:fill="auto"/>
          </w:tcPr>
          <w:p w14:paraId="182A02B7" w14:textId="77777777" w:rsidR="00EA3C67" w:rsidRPr="008F7D6D" w:rsidRDefault="00EA3C67">
            <w:pPr>
              <w:rPr>
                <w:b/>
                <w:bCs/>
                <w:sz w:val="20"/>
                <w:szCs w:val="20"/>
              </w:rPr>
            </w:pPr>
          </w:p>
        </w:tc>
        <w:tc>
          <w:tcPr>
            <w:tcW w:w="2312" w:type="dxa"/>
            <w:shd w:val="clear" w:color="auto" w:fill="auto"/>
          </w:tcPr>
          <w:p w14:paraId="1EB6E100" w14:textId="77777777" w:rsidR="00EA3C67" w:rsidRPr="008F7D6D" w:rsidRDefault="00EA3C67">
            <w:pPr>
              <w:rPr>
                <w:b/>
                <w:bCs/>
                <w:color w:val="0070C0"/>
                <w:sz w:val="20"/>
                <w:szCs w:val="20"/>
              </w:rPr>
            </w:pPr>
          </w:p>
        </w:tc>
        <w:tc>
          <w:tcPr>
            <w:tcW w:w="1230" w:type="dxa"/>
            <w:shd w:val="clear" w:color="auto" w:fill="auto"/>
          </w:tcPr>
          <w:p w14:paraId="68E29184" w14:textId="77777777" w:rsidR="00EA3C67" w:rsidRPr="008F7D6D" w:rsidRDefault="00EA3C67">
            <w:pPr>
              <w:rPr>
                <w:b/>
                <w:bCs/>
                <w:color w:val="0070C0"/>
                <w:sz w:val="20"/>
                <w:szCs w:val="20"/>
              </w:rPr>
            </w:pPr>
          </w:p>
        </w:tc>
        <w:tc>
          <w:tcPr>
            <w:tcW w:w="1265" w:type="dxa"/>
            <w:shd w:val="clear" w:color="auto" w:fill="auto"/>
          </w:tcPr>
          <w:p w14:paraId="56F570F5" w14:textId="77777777" w:rsidR="00EA3C67" w:rsidRPr="008F7D6D" w:rsidRDefault="00EA3C67">
            <w:pPr>
              <w:rPr>
                <w:b/>
                <w:bCs/>
                <w:color w:val="0070C0"/>
                <w:sz w:val="20"/>
                <w:szCs w:val="20"/>
              </w:rPr>
            </w:pPr>
          </w:p>
        </w:tc>
        <w:tc>
          <w:tcPr>
            <w:tcW w:w="1917" w:type="dxa"/>
            <w:shd w:val="clear" w:color="auto" w:fill="auto"/>
          </w:tcPr>
          <w:p w14:paraId="20FB5873" w14:textId="77777777" w:rsidR="00EA3C67" w:rsidRPr="008F7D6D" w:rsidRDefault="00EA3C67">
            <w:pPr>
              <w:rPr>
                <w:b/>
                <w:bCs/>
                <w:color w:val="0070C0"/>
                <w:sz w:val="20"/>
                <w:szCs w:val="20"/>
              </w:rPr>
            </w:pPr>
          </w:p>
        </w:tc>
        <w:tc>
          <w:tcPr>
            <w:tcW w:w="1408" w:type="dxa"/>
          </w:tcPr>
          <w:p w14:paraId="355831D7" w14:textId="77777777" w:rsidR="006D0F47" w:rsidRPr="008F7D6D" w:rsidRDefault="006D0F47">
            <w:pPr>
              <w:rPr>
                <w:b/>
                <w:bCs/>
                <w:color w:val="0070C0"/>
                <w:sz w:val="20"/>
                <w:szCs w:val="20"/>
              </w:rPr>
            </w:pPr>
          </w:p>
        </w:tc>
      </w:tr>
      <w:tr w:rsidR="00EA3C67" w:rsidRPr="008F7D6D" w14:paraId="66ACEFB0" w14:textId="7F6C63D7" w:rsidTr="2ADAD0C3">
        <w:trPr>
          <w:trHeight w:val="300"/>
        </w:trPr>
        <w:tc>
          <w:tcPr>
            <w:tcW w:w="7942" w:type="dxa"/>
            <w:gridSpan w:val="5"/>
          </w:tcPr>
          <w:p w14:paraId="03C63A08" w14:textId="77777777" w:rsidR="00EA3C67" w:rsidRPr="008F7D6D" w:rsidRDefault="00EA3C67">
            <w:pPr>
              <w:rPr>
                <w:color w:val="C00000"/>
                <w:sz w:val="20"/>
                <w:szCs w:val="20"/>
              </w:rPr>
            </w:pPr>
            <w:r w:rsidRPr="008F7D6D">
              <w:rPr>
                <w:color w:val="C00000"/>
                <w:sz w:val="20"/>
                <w:szCs w:val="20"/>
              </w:rPr>
              <w:t>[Delete or insert rows as needed]</w:t>
            </w:r>
          </w:p>
        </w:tc>
        <w:tc>
          <w:tcPr>
            <w:tcW w:w="1408" w:type="dxa"/>
          </w:tcPr>
          <w:p w14:paraId="78377F77" w14:textId="67ECFE3B" w:rsidR="006D0F47" w:rsidRPr="008F7D6D" w:rsidRDefault="006D0F47">
            <w:pPr>
              <w:rPr>
                <w:color w:val="C00000"/>
                <w:sz w:val="20"/>
                <w:szCs w:val="20"/>
              </w:rPr>
            </w:pPr>
          </w:p>
        </w:tc>
      </w:tr>
    </w:tbl>
    <w:p w14:paraId="4319F5B2" w14:textId="49A192A8" w:rsidR="00C56AB9" w:rsidRDefault="00C56AB9" w:rsidP="2ADAD0C3">
      <w:pPr>
        <w:spacing w:after="0"/>
        <w:rPr>
          <w:sz w:val="24"/>
          <w:szCs w:val="24"/>
        </w:rPr>
      </w:pPr>
    </w:p>
    <w:sectPr w:rsidR="00C56AB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29EA" w14:textId="77777777" w:rsidR="00BF18E1" w:rsidRDefault="00BF18E1" w:rsidP="007E3231">
      <w:pPr>
        <w:spacing w:after="0" w:line="240" w:lineRule="auto"/>
      </w:pPr>
      <w:r>
        <w:separator/>
      </w:r>
    </w:p>
  </w:endnote>
  <w:endnote w:type="continuationSeparator" w:id="0">
    <w:p w14:paraId="227FF692" w14:textId="77777777" w:rsidR="00BF18E1" w:rsidRDefault="00BF18E1" w:rsidP="007E3231">
      <w:pPr>
        <w:spacing w:after="0" w:line="240" w:lineRule="auto"/>
      </w:pPr>
      <w:r>
        <w:continuationSeparator/>
      </w:r>
    </w:p>
  </w:endnote>
  <w:endnote w:type="continuationNotice" w:id="1">
    <w:p w14:paraId="370866B7" w14:textId="77777777" w:rsidR="00BF18E1" w:rsidRDefault="00BF1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86259"/>
      <w:docPartObj>
        <w:docPartGallery w:val="Page Numbers (Bottom of Page)"/>
        <w:docPartUnique/>
      </w:docPartObj>
    </w:sdtPr>
    <w:sdtEndPr>
      <w:rPr>
        <w:noProof/>
      </w:rPr>
    </w:sdtEndPr>
    <w:sdtContent>
      <w:p w14:paraId="3DF8CE03" w14:textId="70A1DD8A" w:rsidR="007971F8" w:rsidRDefault="007971F8" w:rsidP="007971F8">
        <w:pPr>
          <w:pStyle w:val="Footer"/>
          <w:jc w:val="right"/>
        </w:pPr>
        <w:r w:rsidRPr="00E03CAD">
          <w:rPr>
            <w:color w:val="0070C0"/>
          </w:rPr>
          <w:t xml:space="preserve">Applicant </w:t>
        </w:r>
        <w:r>
          <w:t xml:space="preserve">Community Benefits Plan | </w:t>
        </w:r>
        <w:r>
          <w:fldChar w:fldCharType="begin"/>
        </w:r>
        <w:r>
          <w:instrText xml:space="preserve"> PAGE   \* MERGEFORMAT </w:instrText>
        </w:r>
        <w:r>
          <w:fldChar w:fldCharType="separate"/>
        </w:r>
        <w:r>
          <w:t>4</w:t>
        </w:r>
        <w:r>
          <w:rPr>
            <w:noProof/>
          </w:rPr>
          <w:fldChar w:fldCharType="end"/>
        </w:r>
      </w:p>
    </w:sdtContent>
  </w:sdt>
  <w:p w14:paraId="002F89A0" w14:textId="77777777" w:rsidR="007971F8" w:rsidRDefault="0079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4174" w14:textId="77777777" w:rsidR="00BF18E1" w:rsidRDefault="00BF18E1" w:rsidP="007E3231">
      <w:pPr>
        <w:spacing w:after="0" w:line="240" w:lineRule="auto"/>
      </w:pPr>
      <w:r>
        <w:separator/>
      </w:r>
    </w:p>
  </w:footnote>
  <w:footnote w:type="continuationSeparator" w:id="0">
    <w:p w14:paraId="6487FD9D" w14:textId="77777777" w:rsidR="00BF18E1" w:rsidRDefault="00BF18E1" w:rsidP="007E3231">
      <w:pPr>
        <w:spacing w:after="0" w:line="240" w:lineRule="auto"/>
      </w:pPr>
      <w:r>
        <w:continuationSeparator/>
      </w:r>
    </w:p>
  </w:footnote>
  <w:footnote w:type="continuationNotice" w:id="1">
    <w:p w14:paraId="7A586CD0" w14:textId="77777777" w:rsidR="00BF18E1" w:rsidRDefault="00BF18E1">
      <w:pPr>
        <w:spacing w:after="0" w:line="240" w:lineRule="auto"/>
      </w:pPr>
    </w:p>
  </w:footnote>
  <w:footnote w:id="2">
    <w:p w14:paraId="204DC0D1" w14:textId="17AD6D56" w:rsidR="000646B6" w:rsidRDefault="000646B6">
      <w:pPr>
        <w:pStyle w:val="FootnoteText"/>
      </w:pPr>
      <w:r>
        <w:rPr>
          <w:rStyle w:val="FootnoteReference"/>
        </w:rPr>
        <w:footnoteRef/>
      </w:r>
      <w:r>
        <w:t xml:space="preserve"> </w:t>
      </w:r>
      <w:hyperlink r:id="rId1" w:history="1">
        <w:r>
          <w:rPr>
            <w:rStyle w:val="Hyperlink"/>
            <w:kern w:val="0"/>
            <w14:ligatures w14:val="none"/>
          </w:rPr>
          <w:t>https://www.energy.gov/scep/articles/alrd-assistance-latest-and-zero-building-energy-code-adoption-sec-50131-states-and</w:t>
        </w:r>
      </w:hyperlink>
    </w:p>
  </w:footnote>
  <w:footnote w:id="3">
    <w:p w14:paraId="57A3C862" w14:textId="3DB729CC" w:rsidR="008379C8" w:rsidRDefault="008379C8">
      <w:pPr>
        <w:pStyle w:val="FootnoteText"/>
      </w:pPr>
      <w:r>
        <w:rPr>
          <w:rStyle w:val="FootnoteReference"/>
        </w:rPr>
        <w:footnoteRef/>
      </w:r>
      <w:r>
        <w:t xml:space="preserve"> DOE’s General Guidance for Justice40 Implementation is available here: </w:t>
      </w:r>
      <w:r>
        <w:rPr>
          <w:sz w:val="18"/>
          <w:szCs w:val="18"/>
        </w:rPr>
        <w:t xml:space="preserve">https://www.energy.gov/sites/default/files/2023-07/DOE%20Justice40%20General%20Guidance%2072523.pdf </w:t>
      </w:r>
      <w:r>
        <w:t xml:space="preserve"> </w:t>
      </w:r>
    </w:p>
  </w:footnote>
  <w:footnote w:id="4">
    <w:p w14:paraId="51597A40" w14:textId="59ECCD62" w:rsidR="00FE5B1C" w:rsidRDefault="00FE5B1C">
      <w:pPr>
        <w:pStyle w:val="FootnoteText"/>
      </w:pPr>
      <w:r>
        <w:rPr>
          <w:rStyle w:val="FootnoteReference"/>
        </w:rPr>
        <w:footnoteRef/>
      </w:r>
      <w:r>
        <w:t xml:space="preserve"> </w:t>
      </w:r>
      <w:r w:rsidR="00624750" w:rsidRPr="00624750">
        <w:t>https://toolkit.climate.gov/tool/climate-and-economic-justice-screening-tool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2E2"/>
    <w:multiLevelType w:val="hybridMultilevel"/>
    <w:tmpl w:val="B9B258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40798"/>
    <w:multiLevelType w:val="hybridMultilevel"/>
    <w:tmpl w:val="2C727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00A0F"/>
    <w:multiLevelType w:val="hybridMultilevel"/>
    <w:tmpl w:val="0AD03828"/>
    <w:lvl w:ilvl="0" w:tplc="EE32A832">
      <w:start w:val="1"/>
      <w:numFmt w:val="upperRoman"/>
      <w:lvlText w:val="%1."/>
      <w:lvlJc w:val="left"/>
      <w:pPr>
        <w:ind w:left="288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43761C"/>
    <w:multiLevelType w:val="hybridMultilevel"/>
    <w:tmpl w:val="A934B884"/>
    <w:lvl w:ilvl="0" w:tplc="0EC895B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83181"/>
    <w:multiLevelType w:val="hybridMultilevel"/>
    <w:tmpl w:val="C2EA3970"/>
    <w:lvl w:ilvl="0" w:tplc="EE32A832">
      <w:start w:val="1"/>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E381E"/>
    <w:multiLevelType w:val="hybridMultilevel"/>
    <w:tmpl w:val="4C0CE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364BD"/>
    <w:multiLevelType w:val="hybridMultilevel"/>
    <w:tmpl w:val="6580387C"/>
    <w:lvl w:ilvl="0" w:tplc="59B63632">
      <w:start w:val="1"/>
      <w:numFmt w:val="upperRoman"/>
      <w:lvlText w:val="%1."/>
      <w:lvlJc w:val="left"/>
      <w:pPr>
        <w:ind w:left="720" w:hanging="720"/>
      </w:pPr>
      <w:rPr>
        <w:rFonts w:hint="default"/>
        <w:b/>
        <w:bCs/>
      </w:rPr>
    </w:lvl>
    <w:lvl w:ilvl="1" w:tplc="1D5472A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17F30"/>
    <w:multiLevelType w:val="hybridMultilevel"/>
    <w:tmpl w:val="66DE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D1A5D"/>
    <w:multiLevelType w:val="hybridMultilevel"/>
    <w:tmpl w:val="86226394"/>
    <w:lvl w:ilvl="0" w:tplc="FFFFFFFF">
      <w:start w:val="1"/>
      <w:numFmt w:val="upperRoman"/>
      <w:lvlText w:val="%1."/>
      <w:lvlJc w:val="left"/>
      <w:pPr>
        <w:ind w:left="1080" w:hanging="720"/>
      </w:pPr>
      <w:rPr>
        <w:rFonts w:hint="default"/>
      </w:rPr>
    </w:lvl>
    <w:lvl w:ilvl="1" w:tplc="EDF0CF72">
      <w:start w:val="1"/>
      <w:numFmt w:val="lowerLetter"/>
      <w:lvlText w:val="%2."/>
      <w:lvlJc w:val="left"/>
      <w:pPr>
        <w:ind w:left="1440" w:hanging="360"/>
      </w:pPr>
      <w:rPr>
        <w:rFonts w:asciiTheme="minorHAnsi" w:eastAsiaTheme="minorHAnsi" w:hAnsiTheme="minorHAnsi" w:cstheme="minorBidi"/>
        <w:b w:val="0"/>
        <w:bCs w:val="0"/>
        <w:sz w:val="24"/>
        <w:szCs w:val="24"/>
      </w:rPr>
    </w:lvl>
    <w:lvl w:ilvl="2" w:tplc="A0127568">
      <w:start w:val="1"/>
      <w:numFmt w:val="lowerRoman"/>
      <w:lvlText w:val="%3."/>
      <w:lvlJc w:val="right"/>
      <w:pPr>
        <w:ind w:left="2160" w:hanging="180"/>
      </w:pPr>
      <w:rPr>
        <w:color w:val="auto"/>
      </w:rPr>
    </w:lvl>
    <w:lvl w:ilvl="3" w:tplc="EFF40B6A">
      <w:start w:val="1"/>
      <w:numFmt w:val="decimal"/>
      <w:lvlText w:val="%4."/>
      <w:lvlJc w:val="left"/>
      <w:pPr>
        <w:ind w:left="2880" w:hanging="360"/>
      </w:pPr>
      <w:rPr>
        <w:b w:val="0"/>
        <w:bCs w:val="0"/>
        <w:sz w:val="22"/>
        <w:szCs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7F4346"/>
    <w:multiLevelType w:val="hybridMultilevel"/>
    <w:tmpl w:val="257E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731DE9"/>
    <w:multiLevelType w:val="hybridMultilevel"/>
    <w:tmpl w:val="DCDA5B92"/>
    <w:lvl w:ilvl="0" w:tplc="548A9090">
      <w:start w:val="1"/>
      <w:numFmt w:val="lowerLetter"/>
      <w:lvlText w:val="%1)"/>
      <w:lvlJc w:val="left"/>
      <w:pPr>
        <w:ind w:left="720" w:hanging="360"/>
      </w:pPr>
      <w:rPr>
        <w:b/>
        <w:bCs/>
      </w:rPr>
    </w:lvl>
    <w:lvl w:ilvl="1" w:tplc="5D8AEA16">
      <w:start w:val="1"/>
      <w:numFmt w:val="lowerRoman"/>
      <w:lvlText w:val="%2."/>
      <w:lvlJc w:val="left"/>
      <w:pPr>
        <w:ind w:left="1440" w:hanging="360"/>
      </w:pPr>
      <w:rPr>
        <w:rFonts w:asciiTheme="minorHAnsi" w:eastAsiaTheme="minorHAnsi" w:hAnsiTheme="minorHAnsi" w:cstheme="minorBidi"/>
      </w:rPr>
    </w:lvl>
    <w:lvl w:ilvl="2" w:tplc="7DD84D50">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E1308"/>
    <w:multiLevelType w:val="hybridMultilevel"/>
    <w:tmpl w:val="D77401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1A95A4A"/>
    <w:multiLevelType w:val="hybridMultilevel"/>
    <w:tmpl w:val="CDBC62E8"/>
    <w:lvl w:ilvl="0" w:tplc="1CDA6002">
      <w:start w:val="1"/>
      <w:numFmt w:val="upperRoman"/>
      <w:lvlText w:val="%1."/>
      <w:lvlJc w:val="left"/>
      <w:pPr>
        <w:ind w:left="1080" w:hanging="720"/>
      </w:pPr>
      <w:rPr>
        <w:rFonts w:hint="default"/>
      </w:rPr>
    </w:lvl>
    <w:lvl w:ilvl="1" w:tplc="78D8790C">
      <w:start w:val="1"/>
      <w:numFmt w:val="lowerLetter"/>
      <w:lvlText w:val="%2."/>
      <w:lvlJc w:val="left"/>
      <w:pPr>
        <w:ind w:left="1440" w:hanging="360"/>
      </w:pPr>
      <w:rPr>
        <w:rFonts w:asciiTheme="minorHAnsi" w:eastAsiaTheme="minorHAnsi" w:hAnsiTheme="minorHAnsi" w:cstheme="minorBidi"/>
      </w:rPr>
    </w:lvl>
    <w:lvl w:ilvl="2" w:tplc="D29E7FE4">
      <w:start w:val="1"/>
      <w:numFmt w:val="lowerLetter"/>
      <w:lvlText w:val="%3."/>
      <w:lvlJc w:val="right"/>
      <w:pPr>
        <w:ind w:left="180" w:hanging="180"/>
      </w:pPr>
      <w:rPr>
        <w:rFonts w:asciiTheme="minorHAnsi" w:eastAsiaTheme="minorHAnsi" w:hAnsiTheme="minorHAnsi" w:cstheme="minorBidi"/>
        <w:b w:val="0"/>
        <w:bCs w:val="0"/>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848D6"/>
    <w:multiLevelType w:val="hybridMultilevel"/>
    <w:tmpl w:val="D77401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2B59F5"/>
    <w:multiLevelType w:val="hybridMultilevel"/>
    <w:tmpl w:val="B40EF9CC"/>
    <w:lvl w:ilvl="0" w:tplc="1D5472AC">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4172F"/>
    <w:multiLevelType w:val="hybridMultilevel"/>
    <w:tmpl w:val="3364CBD8"/>
    <w:lvl w:ilvl="0" w:tplc="EE32A8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3067991">
    <w:abstractNumId w:val="6"/>
  </w:num>
  <w:num w:numId="2" w16cid:durableId="1069305061">
    <w:abstractNumId w:val="7"/>
  </w:num>
  <w:num w:numId="3" w16cid:durableId="1018392333">
    <w:abstractNumId w:val="1"/>
  </w:num>
  <w:num w:numId="4" w16cid:durableId="1286043299">
    <w:abstractNumId w:val="12"/>
  </w:num>
  <w:num w:numId="5" w16cid:durableId="680400385">
    <w:abstractNumId w:val="10"/>
  </w:num>
  <w:num w:numId="6" w16cid:durableId="1915814744">
    <w:abstractNumId w:val="13"/>
  </w:num>
  <w:num w:numId="7" w16cid:durableId="1208224180">
    <w:abstractNumId w:val="11"/>
  </w:num>
  <w:num w:numId="8" w16cid:durableId="2104256055">
    <w:abstractNumId w:val="5"/>
  </w:num>
  <w:num w:numId="9" w16cid:durableId="232860061">
    <w:abstractNumId w:val="0"/>
  </w:num>
  <w:num w:numId="10" w16cid:durableId="105076424">
    <w:abstractNumId w:val="15"/>
  </w:num>
  <w:num w:numId="11" w16cid:durableId="1418285322">
    <w:abstractNumId w:val="4"/>
  </w:num>
  <w:num w:numId="12" w16cid:durableId="1764567490">
    <w:abstractNumId w:val="2"/>
  </w:num>
  <w:num w:numId="13" w16cid:durableId="838303038">
    <w:abstractNumId w:val="14"/>
  </w:num>
  <w:num w:numId="14" w16cid:durableId="741026282">
    <w:abstractNumId w:val="3"/>
  </w:num>
  <w:num w:numId="15" w16cid:durableId="81342107">
    <w:abstractNumId w:val="8"/>
  </w:num>
  <w:num w:numId="16" w16cid:durableId="27652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F0"/>
    <w:rsid w:val="000134E1"/>
    <w:rsid w:val="000166CD"/>
    <w:rsid w:val="00022073"/>
    <w:rsid w:val="0002363F"/>
    <w:rsid w:val="00031A7C"/>
    <w:rsid w:val="00040264"/>
    <w:rsid w:val="00063414"/>
    <w:rsid w:val="000646B6"/>
    <w:rsid w:val="00076D79"/>
    <w:rsid w:val="00077595"/>
    <w:rsid w:val="00083A60"/>
    <w:rsid w:val="0009708D"/>
    <w:rsid w:val="000B25E1"/>
    <w:rsid w:val="000C3640"/>
    <w:rsid w:val="000C5B25"/>
    <w:rsid w:val="000C6C15"/>
    <w:rsid w:val="000C7409"/>
    <w:rsid w:val="000C7D57"/>
    <w:rsid w:val="000D6F65"/>
    <w:rsid w:val="000E5D60"/>
    <w:rsid w:val="000E6B1E"/>
    <w:rsid w:val="000F7978"/>
    <w:rsid w:val="00107A36"/>
    <w:rsid w:val="001208FC"/>
    <w:rsid w:val="001232BC"/>
    <w:rsid w:val="0013131B"/>
    <w:rsid w:val="001366C9"/>
    <w:rsid w:val="001428C0"/>
    <w:rsid w:val="001A1540"/>
    <w:rsid w:val="001A2E3A"/>
    <w:rsid w:val="001A4559"/>
    <w:rsid w:val="001B07F8"/>
    <w:rsid w:val="001C7411"/>
    <w:rsid w:val="001E466F"/>
    <w:rsid w:val="001E5A78"/>
    <w:rsid w:val="00201F4D"/>
    <w:rsid w:val="00214128"/>
    <w:rsid w:val="00216562"/>
    <w:rsid w:val="0021698C"/>
    <w:rsid w:val="002238FC"/>
    <w:rsid w:val="00233E16"/>
    <w:rsid w:val="0023521A"/>
    <w:rsid w:val="00236ACA"/>
    <w:rsid w:val="002415CD"/>
    <w:rsid w:val="00247755"/>
    <w:rsid w:val="00252830"/>
    <w:rsid w:val="00273B02"/>
    <w:rsid w:val="00282836"/>
    <w:rsid w:val="0028515A"/>
    <w:rsid w:val="002853E0"/>
    <w:rsid w:val="002907BF"/>
    <w:rsid w:val="002919E9"/>
    <w:rsid w:val="00297955"/>
    <w:rsid w:val="002C014A"/>
    <w:rsid w:val="002D1C86"/>
    <w:rsid w:val="002E21E2"/>
    <w:rsid w:val="002F6445"/>
    <w:rsid w:val="0030045D"/>
    <w:rsid w:val="00301362"/>
    <w:rsid w:val="003151BE"/>
    <w:rsid w:val="00316AA0"/>
    <w:rsid w:val="003229C5"/>
    <w:rsid w:val="00327307"/>
    <w:rsid w:val="00336797"/>
    <w:rsid w:val="003437C4"/>
    <w:rsid w:val="003731DF"/>
    <w:rsid w:val="003748D5"/>
    <w:rsid w:val="00375CAE"/>
    <w:rsid w:val="00380760"/>
    <w:rsid w:val="00392684"/>
    <w:rsid w:val="003A576B"/>
    <w:rsid w:val="003A7982"/>
    <w:rsid w:val="003D6377"/>
    <w:rsid w:val="003E1491"/>
    <w:rsid w:val="003F0DFE"/>
    <w:rsid w:val="00415E79"/>
    <w:rsid w:val="004211C1"/>
    <w:rsid w:val="00422907"/>
    <w:rsid w:val="004454A2"/>
    <w:rsid w:val="00447B85"/>
    <w:rsid w:val="00456D76"/>
    <w:rsid w:val="0048195D"/>
    <w:rsid w:val="004A0CA0"/>
    <w:rsid w:val="004A7921"/>
    <w:rsid w:val="004B79DD"/>
    <w:rsid w:val="004C2056"/>
    <w:rsid w:val="004C20BF"/>
    <w:rsid w:val="00503951"/>
    <w:rsid w:val="005215A5"/>
    <w:rsid w:val="005245C8"/>
    <w:rsid w:val="00537E0A"/>
    <w:rsid w:val="00540860"/>
    <w:rsid w:val="005437B1"/>
    <w:rsid w:val="005558AB"/>
    <w:rsid w:val="0055654F"/>
    <w:rsid w:val="005702D3"/>
    <w:rsid w:val="00573385"/>
    <w:rsid w:val="00573E24"/>
    <w:rsid w:val="00576C40"/>
    <w:rsid w:val="005840EE"/>
    <w:rsid w:val="005913A3"/>
    <w:rsid w:val="005A0647"/>
    <w:rsid w:val="005A0A90"/>
    <w:rsid w:val="005D5881"/>
    <w:rsid w:val="005F49BE"/>
    <w:rsid w:val="006006F7"/>
    <w:rsid w:val="00600BC9"/>
    <w:rsid w:val="00603677"/>
    <w:rsid w:val="00603A47"/>
    <w:rsid w:val="00612C0D"/>
    <w:rsid w:val="00614958"/>
    <w:rsid w:val="00616C54"/>
    <w:rsid w:val="00620642"/>
    <w:rsid w:val="00624750"/>
    <w:rsid w:val="00662A4D"/>
    <w:rsid w:val="00675808"/>
    <w:rsid w:val="00682925"/>
    <w:rsid w:val="006A3A7A"/>
    <w:rsid w:val="006B3419"/>
    <w:rsid w:val="006B5D41"/>
    <w:rsid w:val="006B5F91"/>
    <w:rsid w:val="006C43B9"/>
    <w:rsid w:val="006D0F47"/>
    <w:rsid w:val="006D2E12"/>
    <w:rsid w:val="00704B06"/>
    <w:rsid w:val="007119DC"/>
    <w:rsid w:val="00715508"/>
    <w:rsid w:val="007527BA"/>
    <w:rsid w:val="007751D6"/>
    <w:rsid w:val="007971F8"/>
    <w:rsid w:val="007B5223"/>
    <w:rsid w:val="007B7198"/>
    <w:rsid w:val="007C5B15"/>
    <w:rsid w:val="007D4155"/>
    <w:rsid w:val="007D7021"/>
    <w:rsid w:val="007E3231"/>
    <w:rsid w:val="007E5C68"/>
    <w:rsid w:val="0080584E"/>
    <w:rsid w:val="00810DBA"/>
    <w:rsid w:val="00821ACE"/>
    <w:rsid w:val="008379C8"/>
    <w:rsid w:val="008407AB"/>
    <w:rsid w:val="00853683"/>
    <w:rsid w:val="00853BDC"/>
    <w:rsid w:val="00867742"/>
    <w:rsid w:val="008861CB"/>
    <w:rsid w:val="008A10F0"/>
    <w:rsid w:val="008A396F"/>
    <w:rsid w:val="008C460A"/>
    <w:rsid w:val="008D6992"/>
    <w:rsid w:val="008E6259"/>
    <w:rsid w:val="008E74C0"/>
    <w:rsid w:val="008E74C9"/>
    <w:rsid w:val="008F48BF"/>
    <w:rsid w:val="008F7D6D"/>
    <w:rsid w:val="00916AEE"/>
    <w:rsid w:val="00924357"/>
    <w:rsid w:val="00925B37"/>
    <w:rsid w:val="00926D2C"/>
    <w:rsid w:val="00932831"/>
    <w:rsid w:val="00932F75"/>
    <w:rsid w:val="009346BF"/>
    <w:rsid w:val="00936C64"/>
    <w:rsid w:val="009461BC"/>
    <w:rsid w:val="0095716B"/>
    <w:rsid w:val="00960DC0"/>
    <w:rsid w:val="00964D8C"/>
    <w:rsid w:val="00980559"/>
    <w:rsid w:val="00987C02"/>
    <w:rsid w:val="009B5F0A"/>
    <w:rsid w:val="009D1762"/>
    <w:rsid w:val="009E097F"/>
    <w:rsid w:val="009E10EE"/>
    <w:rsid w:val="009E331C"/>
    <w:rsid w:val="009E411B"/>
    <w:rsid w:val="009E6402"/>
    <w:rsid w:val="00A11F4B"/>
    <w:rsid w:val="00A12C4B"/>
    <w:rsid w:val="00A145E0"/>
    <w:rsid w:val="00A253C4"/>
    <w:rsid w:val="00A40958"/>
    <w:rsid w:val="00A50A9E"/>
    <w:rsid w:val="00A53FAC"/>
    <w:rsid w:val="00AC71FB"/>
    <w:rsid w:val="00AD1AD6"/>
    <w:rsid w:val="00AE019E"/>
    <w:rsid w:val="00AE4B16"/>
    <w:rsid w:val="00AF4C00"/>
    <w:rsid w:val="00B01258"/>
    <w:rsid w:val="00B10F1E"/>
    <w:rsid w:val="00B22BDF"/>
    <w:rsid w:val="00B337DA"/>
    <w:rsid w:val="00B65385"/>
    <w:rsid w:val="00B73F90"/>
    <w:rsid w:val="00B8112E"/>
    <w:rsid w:val="00B910F9"/>
    <w:rsid w:val="00BF18E1"/>
    <w:rsid w:val="00BF32A6"/>
    <w:rsid w:val="00C00C5D"/>
    <w:rsid w:val="00C11ACA"/>
    <w:rsid w:val="00C122F2"/>
    <w:rsid w:val="00C21D6D"/>
    <w:rsid w:val="00C42FB7"/>
    <w:rsid w:val="00C45959"/>
    <w:rsid w:val="00C5414E"/>
    <w:rsid w:val="00C56AB9"/>
    <w:rsid w:val="00C57EF4"/>
    <w:rsid w:val="00C62F9E"/>
    <w:rsid w:val="00C64D96"/>
    <w:rsid w:val="00C652EA"/>
    <w:rsid w:val="00C80CE0"/>
    <w:rsid w:val="00C81752"/>
    <w:rsid w:val="00C93952"/>
    <w:rsid w:val="00C95595"/>
    <w:rsid w:val="00CA0C5D"/>
    <w:rsid w:val="00CA56BA"/>
    <w:rsid w:val="00CA6711"/>
    <w:rsid w:val="00CA6928"/>
    <w:rsid w:val="00CC04A5"/>
    <w:rsid w:val="00CC1A9A"/>
    <w:rsid w:val="00CD144A"/>
    <w:rsid w:val="00CD6056"/>
    <w:rsid w:val="00CD7924"/>
    <w:rsid w:val="00CE016F"/>
    <w:rsid w:val="00CF68A2"/>
    <w:rsid w:val="00D06BAE"/>
    <w:rsid w:val="00D23668"/>
    <w:rsid w:val="00D25A75"/>
    <w:rsid w:val="00D41E2A"/>
    <w:rsid w:val="00D44B1A"/>
    <w:rsid w:val="00D52159"/>
    <w:rsid w:val="00D53CFB"/>
    <w:rsid w:val="00D56614"/>
    <w:rsid w:val="00D60821"/>
    <w:rsid w:val="00D709A7"/>
    <w:rsid w:val="00D71E1F"/>
    <w:rsid w:val="00D82C36"/>
    <w:rsid w:val="00D93D01"/>
    <w:rsid w:val="00DB065F"/>
    <w:rsid w:val="00DB5653"/>
    <w:rsid w:val="00DC61C4"/>
    <w:rsid w:val="00DC756E"/>
    <w:rsid w:val="00DE531B"/>
    <w:rsid w:val="00DF0A2A"/>
    <w:rsid w:val="00E1025A"/>
    <w:rsid w:val="00E10647"/>
    <w:rsid w:val="00E21212"/>
    <w:rsid w:val="00E212F4"/>
    <w:rsid w:val="00E2799F"/>
    <w:rsid w:val="00E350C6"/>
    <w:rsid w:val="00E51D23"/>
    <w:rsid w:val="00E70120"/>
    <w:rsid w:val="00E709B2"/>
    <w:rsid w:val="00E748D2"/>
    <w:rsid w:val="00E86C49"/>
    <w:rsid w:val="00EA3C67"/>
    <w:rsid w:val="00EB0432"/>
    <w:rsid w:val="00EC4FF8"/>
    <w:rsid w:val="00EE5BE6"/>
    <w:rsid w:val="00EF0098"/>
    <w:rsid w:val="00EF719E"/>
    <w:rsid w:val="00F052F6"/>
    <w:rsid w:val="00F1376A"/>
    <w:rsid w:val="00F15084"/>
    <w:rsid w:val="00F1689B"/>
    <w:rsid w:val="00F225F0"/>
    <w:rsid w:val="00F2490A"/>
    <w:rsid w:val="00F34BCF"/>
    <w:rsid w:val="00F64A51"/>
    <w:rsid w:val="00F71A9F"/>
    <w:rsid w:val="00F811E2"/>
    <w:rsid w:val="00F813B4"/>
    <w:rsid w:val="00F83190"/>
    <w:rsid w:val="00F858A0"/>
    <w:rsid w:val="00F93FDD"/>
    <w:rsid w:val="00F95E89"/>
    <w:rsid w:val="00FA3163"/>
    <w:rsid w:val="00FA3D6A"/>
    <w:rsid w:val="00FD0101"/>
    <w:rsid w:val="00FD7328"/>
    <w:rsid w:val="00FE4F3F"/>
    <w:rsid w:val="00FE5B1C"/>
    <w:rsid w:val="00FE68CA"/>
    <w:rsid w:val="0120578E"/>
    <w:rsid w:val="0E7A4090"/>
    <w:rsid w:val="109F1201"/>
    <w:rsid w:val="172F9923"/>
    <w:rsid w:val="199E1694"/>
    <w:rsid w:val="1F2182AB"/>
    <w:rsid w:val="2ADAD0C3"/>
    <w:rsid w:val="30A98762"/>
    <w:rsid w:val="341FA9D0"/>
    <w:rsid w:val="3443DC4C"/>
    <w:rsid w:val="3ABBF60C"/>
    <w:rsid w:val="3CA969F1"/>
    <w:rsid w:val="3DAD63B9"/>
    <w:rsid w:val="40203E75"/>
    <w:rsid w:val="45CAAD8F"/>
    <w:rsid w:val="492CEDF3"/>
    <w:rsid w:val="4CA339E6"/>
    <w:rsid w:val="4E005F16"/>
    <w:rsid w:val="531FEA65"/>
    <w:rsid w:val="544C0476"/>
    <w:rsid w:val="5534356A"/>
    <w:rsid w:val="55857368"/>
    <w:rsid w:val="5EA23F69"/>
    <w:rsid w:val="6014ADA8"/>
    <w:rsid w:val="642D492F"/>
    <w:rsid w:val="65C5E76E"/>
    <w:rsid w:val="6629824B"/>
    <w:rsid w:val="67A61643"/>
    <w:rsid w:val="6B23FCA3"/>
    <w:rsid w:val="6BBA37AE"/>
    <w:rsid w:val="75DD074F"/>
    <w:rsid w:val="7D89822F"/>
    <w:rsid w:val="7FF7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E954"/>
  <w15:chartTrackingRefBased/>
  <w15:docId w15:val="{19B0EFA0-1786-4E7D-95A6-1F5A0646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32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231"/>
    <w:rPr>
      <w:sz w:val="20"/>
      <w:szCs w:val="20"/>
    </w:rPr>
  </w:style>
  <w:style w:type="character" w:styleId="FootnoteReference">
    <w:name w:val="footnote reference"/>
    <w:basedOn w:val="DefaultParagraphFont"/>
    <w:uiPriority w:val="99"/>
    <w:semiHidden/>
    <w:unhideWhenUsed/>
    <w:rsid w:val="007E3231"/>
    <w:rPr>
      <w:vertAlign w:val="superscript"/>
    </w:rPr>
  </w:style>
  <w:style w:type="character" w:styleId="Hyperlink">
    <w:name w:val="Hyperlink"/>
    <w:basedOn w:val="DefaultParagraphFont"/>
    <w:uiPriority w:val="99"/>
    <w:unhideWhenUsed/>
    <w:rsid w:val="007E3231"/>
    <w:rPr>
      <w:color w:val="0563C1" w:themeColor="hyperlink"/>
      <w:u w:val="single"/>
    </w:rPr>
  </w:style>
  <w:style w:type="paragraph" w:styleId="ListParagraph">
    <w:name w:val="List Paragraph"/>
    <w:basedOn w:val="Normal"/>
    <w:uiPriority w:val="34"/>
    <w:qFormat/>
    <w:rsid w:val="00273B02"/>
    <w:pPr>
      <w:ind w:left="720"/>
      <w:contextualSpacing/>
    </w:pPr>
  </w:style>
  <w:style w:type="character" w:customStyle="1" w:styleId="normaltextrun">
    <w:name w:val="normaltextrun"/>
    <w:basedOn w:val="DefaultParagraphFont"/>
    <w:rsid w:val="00273B02"/>
  </w:style>
  <w:style w:type="character" w:customStyle="1" w:styleId="eop">
    <w:name w:val="eop"/>
    <w:basedOn w:val="DefaultParagraphFont"/>
    <w:rsid w:val="00273B02"/>
  </w:style>
  <w:style w:type="table" w:styleId="TableGrid">
    <w:name w:val="Table Grid"/>
    <w:basedOn w:val="TableNormal"/>
    <w:uiPriority w:val="39"/>
    <w:rsid w:val="00E7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6AB9"/>
    <w:rPr>
      <w:color w:val="605E5C"/>
      <w:shd w:val="clear" w:color="auto" w:fill="E1DFDD"/>
    </w:rPr>
  </w:style>
  <w:style w:type="paragraph" w:styleId="Header">
    <w:name w:val="header"/>
    <w:basedOn w:val="Normal"/>
    <w:link w:val="HeaderChar"/>
    <w:uiPriority w:val="99"/>
    <w:unhideWhenUsed/>
    <w:rsid w:val="00797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F8"/>
  </w:style>
  <w:style w:type="paragraph" w:styleId="Footer">
    <w:name w:val="footer"/>
    <w:basedOn w:val="Normal"/>
    <w:link w:val="FooterChar"/>
    <w:uiPriority w:val="99"/>
    <w:unhideWhenUsed/>
    <w:rsid w:val="0079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F8"/>
  </w:style>
  <w:style w:type="paragraph" w:styleId="Revision">
    <w:name w:val="Revision"/>
    <w:hidden/>
    <w:uiPriority w:val="99"/>
    <w:semiHidden/>
    <w:rsid w:val="00301362"/>
    <w:pPr>
      <w:spacing w:after="0" w:line="240" w:lineRule="auto"/>
    </w:pPr>
  </w:style>
  <w:style w:type="character" w:styleId="CommentReference">
    <w:name w:val="annotation reference"/>
    <w:basedOn w:val="DefaultParagraphFont"/>
    <w:uiPriority w:val="99"/>
    <w:semiHidden/>
    <w:unhideWhenUsed/>
    <w:rsid w:val="007D4155"/>
    <w:rPr>
      <w:sz w:val="16"/>
      <w:szCs w:val="16"/>
    </w:rPr>
  </w:style>
  <w:style w:type="paragraph" w:styleId="CommentText">
    <w:name w:val="annotation text"/>
    <w:basedOn w:val="Normal"/>
    <w:link w:val="CommentTextChar"/>
    <w:uiPriority w:val="99"/>
    <w:unhideWhenUsed/>
    <w:rsid w:val="007D4155"/>
    <w:pPr>
      <w:spacing w:line="240" w:lineRule="auto"/>
    </w:pPr>
    <w:rPr>
      <w:sz w:val="20"/>
      <w:szCs w:val="20"/>
    </w:rPr>
  </w:style>
  <w:style w:type="character" w:customStyle="1" w:styleId="CommentTextChar">
    <w:name w:val="Comment Text Char"/>
    <w:basedOn w:val="DefaultParagraphFont"/>
    <w:link w:val="CommentText"/>
    <w:uiPriority w:val="99"/>
    <w:rsid w:val="007D4155"/>
    <w:rPr>
      <w:sz w:val="20"/>
      <w:szCs w:val="20"/>
    </w:rPr>
  </w:style>
  <w:style w:type="paragraph" w:styleId="CommentSubject">
    <w:name w:val="annotation subject"/>
    <w:basedOn w:val="CommentText"/>
    <w:next w:val="CommentText"/>
    <w:link w:val="CommentSubjectChar"/>
    <w:uiPriority w:val="99"/>
    <w:semiHidden/>
    <w:unhideWhenUsed/>
    <w:rsid w:val="007D4155"/>
    <w:rPr>
      <w:b/>
      <w:bCs/>
    </w:rPr>
  </w:style>
  <w:style w:type="character" w:customStyle="1" w:styleId="CommentSubjectChar">
    <w:name w:val="Comment Subject Char"/>
    <w:basedOn w:val="CommentTextChar"/>
    <w:link w:val="CommentSubject"/>
    <w:uiPriority w:val="99"/>
    <w:semiHidden/>
    <w:rsid w:val="007D4155"/>
    <w:rPr>
      <w:b/>
      <w:bCs/>
      <w:sz w:val="20"/>
      <w:szCs w:val="20"/>
    </w:rPr>
  </w:style>
  <w:style w:type="paragraph" w:customStyle="1" w:styleId="Default">
    <w:name w:val="Default"/>
    <w:rsid w:val="003F0DFE"/>
    <w:pPr>
      <w:autoSpaceDE w:val="0"/>
      <w:autoSpaceDN w:val="0"/>
      <w:adjustRightInd w:val="0"/>
      <w:spacing w:after="0" w:line="240" w:lineRule="auto"/>
    </w:pPr>
    <w:rPr>
      <w:rFonts w:ascii="Avenir Next LT Pro" w:hAnsi="Avenir Next LT Pro" w:cs="Avenir Next LT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reeningtool.geoplatform.gov/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eo.org/data/sites/1/documents/publications/NASEO%20-%20Equity-Focused%20Codes%20Activity%20in%20IIJA%20Draft_finalcombined_April%20202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scep/articles/alrd-assistance-latest-and-zero-building-energy-code-adoption-sec-50131-state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1610A449075C41B0BBEF16041C6648" ma:contentTypeVersion="5" ma:contentTypeDescription="Create a new document." ma:contentTypeScope="" ma:versionID="5299eac9d886a4e4ce7b63c73b547f06">
  <xsd:schema xmlns:xsd="http://www.w3.org/2001/XMLSchema" xmlns:xs="http://www.w3.org/2001/XMLSchema" xmlns:p="http://schemas.microsoft.com/office/2006/metadata/properties" xmlns:ns2="357ce728-0355-43cf-a8fc-25f4b2faa899" xmlns:ns3="01e63530-7c52-4d97-b977-2bf5e8d5274a" targetNamespace="http://schemas.microsoft.com/office/2006/metadata/properties" ma:root="true" ma:fieldsID="3abdc898c26b3b89e7edc22bb3a575ae" ns2:_="" ns3:_="">
    <xsd:import namespace="357ce728-0355-43cf-a8fc-25f4b2faa899"/>
    <xsd:import namespace="01e63530-7c52-4d97-b977-2bf5e8d527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ce728-0355-43cf-a8fc-25f4b2faa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3530-7c52-4d97-b977-2bf5e8d527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69752-C01A-4750-BE62-8DDE2E1BBB23}">
  <ds:schemaRefs>
    <ds:schemaRef ds:uri="http://schemas.microsoft.com/sharepoint/v3/contenttype/forms"/>
  </ds:schemaRefs>
</ds:datastoreItem>
</file>

<file path=customXml/itemProps2.xml><?xml version="1.0" encoding="utf-8"?>
<ds:datastoreItem xmlns:ds="http://schemas.openxmlformats.org/officeDocument/2006/customXml" ds:itemID="{4D1C8461-BA01-4DF5-B055-F54409FE76CC}">
  <ds:schemaRefs>
    <ds:schemaRef ds:uri="http://purl.org/dc/terms/"/>
    <ds:schemaRef ds:uri="http://www.w3.org/XML/1998/namespace"/>
    <ds:schemaRef ds:uri="http://purl.org/dc/elements/1.1/"/>
    <ds:schemaRef ds:uri="357ce728-0355-43cf-a8fc-25f4b2faa899"/>
    <ds:schemaRef ds:uri="http://schemas.microsoft.com/office/infopath/2007/PartnerControls"/>
    <ds:schemaRef ds:uri="http://schemas.openxmlformats.org/package/2006/metadata/core-properties"/>
    <ds:schemaRef ds:uri="http://schemas.microsoft.com/office/2006/documentManagement/types"/>
    <ds:schemaRef ds:uri="01e63530-7c52-4d97-b977-2bf5e8d5274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3F7F82A-BB1D-4172-B80F-CE0A036718D5}">
  <ds:schemaRefs>
    <ds:schemaRef ds:uri="http://schemas.openxmlformats.org/officeDocument/2006/bibliography"/>
  </ds:schemaRefs>
</ds:datastoreItem>
</file>

<file path=customXml/itemProps4.xml><?xml version="1.0" encoding="utf-8"?>
<ds:datastoreItem xmlns:ds="http://schemas.openxmlformats.org/officeDocument/2006/customXml" ds:itemID="{3AF1733E-EFA4-42A1-8696-648BFA52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ce728-0355-43cf-a8fc-25f4b2faa899"/>
    <ds:schemaRef ds:uri="01e63530-7c52-4d97-b977-2bf5e8d52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Hurn, Pilar</dc:creator>
  <cp:keywords/>
  <dc:description/>
  <cp:lastModifiedBy>Beddingfield, Erin</cp:lastModifiedBy>
  <cp:revision>87</cp:revision>
  <dcterms:created xsi:type="dcterms:W3CDTF">2023-12-04T21:31:00Z</dcterms:created>
  <dcterms:modified xsi:type="dcterms:W3CDTF">2024-01-12T16:31:00Z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0x0101007E1610A449075C41B0BBEF16041C6648</vt:lpwstr>
  </property>
</Properties>
</file>